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3E" w:rsidRDefault="006F4E3E"/>
    <w:tbl>
      <w:tblPr>
        <w:tblpPr w:leftFromText="180" w:rightFromText="180" w:vertAnchor="text" w:horzAnchor="margin" w:tblpXSpec="center" w:tblpY="-532"/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4"/>
        <w:gridCol w:w="1859"/>
        <w:gridCol w:w="4382"/>
      </w:tblGrid>
      <w:tr w:rsidR="006F4E3E" w:rsidRPr="00792112" w:rsidTr="006F4E3E">
        <w:trPr>
          <w:trHeight w:val="1682"/>
        </w:trPr>
        <w:tc>
          <w:tcPr>
            <w:tcW w:w="42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F4E3E" w:rsidRPr="00792112" w:rsidRDefault="006F4E3E" w:rsidP="00F360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9211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АЛМАТЫ ОБЛЫСЫ ӘКІМДІГІНІҢ</w:t>
            </w:r>
          </w:p>
          <w:p w:rsidR="006F4E3E" w:rsidRPr="00792112" w:rsidRDefault="006F4E3E" w:rsidP="00F360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9211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«АЛМАТЫ ОБЛЫСЫНЫҢ ДЕНСАУЛЫҚ САҚТАУ БАСҚАРМАСЫ» МЕМЛЕКЕТТІК МЕКЕМЕСІНІҢ ШАРУАШЫЛЫҚ ЖҮРГІЗУ ҚҰҚЫҒЫНДАҒЫ «АҚСУ АУДАНДЫҚ ОРТАЛЫҚ АУРУХАНАСЫ» МЕМЛЕКЕТТІК КОММУНАЛДЫҚ КӘСІПОРНЫ</w:t>
            </w:r>
          </w:p>
          <w:p w:rsidR="006F4E3E" w:rsidRPr="00792112" w:rsidRDefault="006F4E3E" w:rsidP="00F36090">
            <w:pPr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F4E3E" w:rsidRPr="00792112" w:rsidRDefault="006F4E3E" w:rsidP="00F360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92112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137920" cy="1095375"/>
                  <wp:effectExtent l="19050" t="0" r="5080" b="0"/>
                  <wp:docPr id="2" name="Рисунок 1" descr="http://ago.kz/ru/images/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ago.kz/ru/images/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F4E3E" w:rsidRPr="00792112" w:rsidRDefault="006F4E3E" w:rsidP="00F360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9211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ГОСУДАРСТВЕННОЕ КОММУНАЛЬНОЕ</w:t>
            </w:r>
          </w:p>
          <w:p w:rsidR="006F4E3E" w:rsidRPr="00792112" w:rsidRDefault="006F4E3E" w:rsidP="00F360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9211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ПРЕДПРИЯТИЕ НА ПРАВЕ</w:t>
            </w:r>
          </w:p>
          <w:p w:rsidR="006F4E3E" w:rsidRPr="00792112" w:rsidRDefault="006F4E3E" w:rsidP="00F36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211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ХОЗЯЙСТВЕННОГО ВЕДЕНИЯ «АКСУСКАЯ ЦЕНТРАЛЬНАЯ РАЙОННАЯ БОЛЬНИЦА» ГОСУДАРСТВЕННОГО УЧРЕЖДЕНИЯ «УПРАВЛЕНИЕ ЗДРАВООХРАНЕНИЯ АЛМАТИНСКОЙ ОБЛАСТИ» АКИМАТА АЛМАТИНСКОЙ ОБЛАСТИ</w:t>
            </w:r>
          </w:p>
        </w:tc>
      </w:tr>
    </w:tbl>
    <w:p w:rsidR="006F4E3E" w:rsidRDefault="006F4E3E" w:rsidP="006F4E3E">
      <w:pPr>
        <w:tabs>
          <w:tab w:val="left" w:pos="7033"/>
        </w:tabs>
        <w:spacing w:after="0"/>
        <w:jc w:val="right"/>
        <w:rPr>
          <w:rFonts w:ascii="Times New Roman" w:hAnsi="Times New Roman"/>
          <w:lang w:val="kk-KZ"/>
        </w:rPr>
      </w:pPr>
    </w:p>
    <w:p w:rsidR="006F4E3E" w:rsidRPr="00792112" w:rsidRDefault="006F4E3E" w:rsidP="006F4E3E">
      <w:pPr>
        <w:spacing w:after="0"/>
        <w:rPr>
          <w:rFonts w:ascii="Times New Roman" w:hAnsi="Times New Roman"/>
          <w:sz w:val="16"/>
          <w:szCs w:val="16"/>
          <w:lang w:val="kk-KZ"/>
        </w:rPr>
      </w:pPr>
      <w:r w:rsidRPr="00792112">
        <w:rPr>
          <w:rFonts w:ascii="Times New Roman" w:hAnsi="Times New Roman"/>
          <w:sz w:val="16"/>
          <w:szCs w:val="16"/>
          <w:lang w:val="kk-KZ"/>
        </w:rPr>
        <w:t xml:space="preserve">040100,Алматы облысы, Ақсу ауданы,                                                                                   040100, Алматинская область, Аксуский район,      Жансүгіров ауылы, Жансүгір көшесі 1 үй,                                                                             село.Жансугурова, ул.Жансугурова, д.1,    </w:t>
      </w:r>
    </w:p>
    <w:p w:rsidR="006F4E3E" w:rsidRPr="00792112" w:rsidRDefault="006F4E3E" w:rsidP="006F4E3E">
      <w:pPr>
        <w:spacing w:after="0"/>
        <w:rPr>
          <w:rFonts w:ascii="Times New Roman" w:hAnsi="Times New Roman"/>
          <w:sz w:val="16"/>
          <w:szCs w:val="16"/>
          <w:lang w:val="kk-KZ"/>
        </w:rPr>
      </w:pPr>
      <w:r w:rsidRPr="00792112">
        <w:rPr>
          <w:rFonts w:ascii="Times New Roman" w:hAnsi="Times New Roman"/>
          <w:sz w:val="16"/>
          <w:szCs w:val="16"/>
          <w:lang w:val="kk-KZ"/>
        </w:rPr>
        <w:t>тел: 8 (72832) 2-29-64, 2-11-37,                                                                                                тел: 8 (72832) 2-29-64, 2-11-37,</w:t>
      </w:r>
    </w:p>
    <w:p w:rsidR="006F4E3E" w:rsidRPr="00792112" w:rsidRDefault="006F4E3E" w:rsidP="006F4E3E">
      <w:pPr>
        <w:spacing w:after="0"/>
        <w:rPr>
          <w:rFonts w:ascii="Times New Roman" w:hAnsi="Times New Roman"/>
          <w:sz w:val="16"/>
          <w:szCs w:val="16"/>
          <w:lang w:val="kk-KZ"/>
        </w:rPr>
      </w:pPr>
      <w:r w:rsidRPr="00792112">
        <w:rPr>
          <w:rFonts w:ascii="Times New Roman" w:hAnsi="Times New Roman"/>
          <w:sz w:val="16"/>
          <w:szCs w:val="16"/>
          <w:lang w:val="kk-KZ"/>
        </w:rPr>
        <w:t xml:space="preserve">БСН 020240004250, </w:t>
      </w:r>
      <w:r w:rsidRPr="00792112">
        <w:rPr>
          <w:rFonts w:ascii="Times New Roman" w:hAnsi="Times New Roman"/>
          <w:sz w:val="16"/>
          <w:szCs w:val="16"/>
          <w:lang w:val="en-US"/>
        </w:rPr>
        <w:t>E</w:t>
      </w:r>
      <w:r w:rsidRPr="00792112">
        <w:rPr>
          <w:rFonts w:ascii="Times New Roman" w:hAnsi="Times New Roman"/>
          <w:sz w:val="16"/>
          <w:szCs w:val="16"/>
        </w:rPr>
        <w:t>-</w:t>
      </w:r>
      <w:r w:rsidRPr="00792112">
        <w:rPr>
          <w:rFonts w:ascii="Times New Roman" w:hAnsi="Times New Roman"/>
          <w:sz w:val="16"/>
          <w:szCs w:val="16"/>
          <w:lang w:val="en-US"/>
        </w:rPr>
        <w:t>mail</w:t>
      </w:r>
      <w:r w:rsidRPr="00792112">
        <w:rPr>
          <w:rFonts w:ascii="Times New Roman" w:hAnsi="Times New Roman"/>
          <w:sz w:val="16"/>
          <w:szCs w:val="16"/>
          <w:lang w:val="kk-KZ"/>
        </w:rPr>
        <w:t xml:space="preserve">: </w:t>
      </w:r>
      <w:proofErr w:type="spellStart"/>
      <w:r w:rsidRPr="00792112">
        <w:rPr>
          <w:rFonts w:ascii="Times New Roman" w:hAnsi="Times New Roman"/>
          <w:sz w:val="16"/>
          <w:szCs w:val="16"/>
          <w:lang w:val="en-US"/>
        </w:rPr>
        <w:t>aksu</w:t>
      </w:r>
      <w:proofErr w:type="spellEnd"/>
      <w:r w:rsidRPr="00792112">
        <w:rPr>
          <w:rFonts w:ascii="Times New Roman" w:hAnsi="Times New Roman"/>
          <w:sz w:val="16"/>
          <w:szCs w:val="16"/>
        </w:rPr>
        <w:t>_</w:t>
      </w:r>
      <w:proofErr w:type="spellStart"/>
      <w:r w:rsidRPr="00792112">
        <w:rPr>
          <w:rFonts w:ascii="Times New Roman" w:hAnsi="Times New Roman"/>
          <w:sz w:val="16"/>
          <w:szCs w:val="16"/>
          <w:lang w:val="en-US"/>
        </w:rPr>
        <w:t>crb</w:t>
      </w:r>
      <w:proofErr w:type="spellEnd"/>
      <w:r w:rsidRPr="00792112">
        <w:rPr>
          <w:rFonts w:ascii="Times New Roman" w:hAnsi="Times New Roman"/>
          <w:sz w:val="16"/>
          <w:szCs w:val="16"/>
        </w:rPr>
        <w:t>@</w:t>
      </w:r>
      <w:r w:rsidRPr="00792112">
        <w:rPr>
          <w:rFonts w:ascii="Times New Roman" w:hAnsi="Times New Roman"/>
          <w:sz w:val="16"/>
          <w:szCs w:val="16"/>
          <w:lang w:val="en-US"/>
        </w:rPr>
        <w:t>mail</w:t>
      </w:r>
      <w:r w:rsidRPr="00792112">
        <w:rPr>
          <w:rFonts w:ascii="Times New Roman" w:hAnsi="Times New Roman"/>
          <w:sz w:val="16"/>
          <w:szCs w:val="16"/>
        </w:rPr>
        <w:t>.</w:t>
      </w:r>
      <w:proofErr w:type="spellStart"/>
      <w:r w:rsidRPr="00792112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  <w:r w:rsidRPr="00792112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                          БИН 020240004250, </w:t>
      </w:r>
    </w:p>
    <w:p w:rsidR="006F4E3E" w:rsidRDefault="006F4E3E" w:rsidP="006F4E3E">
      <w:pPr>
        <w:rPr>
          <w:rFonts w:ascii="Times New Roman" w:hAnsi="Times New Roman" w:cs="Times New Roman"/>
          <w:b/>
          <w:sz w:val="27"/>
          <w:szCs w:val="27"/>
          <w:u w:val="single"/>
          <w:lang w:val="kk-KZ"/>
        </w:rPr>
      </w:pPr>
    </w:p>
    <w:p w:rsidR="006F4E3E" w:rsidRPr="00403F8E" w:rsidRDefault="006F4E3E" w:rsidP="006F4E3E">
      <w:pPr>
        <w:rPr>
          <w:rFonts w:ascii="Times New Roman" w:hAnsi="Times New Roman" w:cs="Times New Roman"/>
          <w:b/>
          <w:sz w:val="27"/>
          <w:szCs w:val="27"/>
          <w:u w:val="single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u w:val="single"/>
          <w:lang w:val="kk-KZ"/>
        </w:rPr>
        <w:t xml:space="preserve">02.12.2021г.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 №</w:t>
      </w:r>
      <w:r>
        <w:rPr>
          <w:rFonts w:ascii="Times New Roman" w:hAnsi="Times New Roman" w:cs="Times New Roman"/>
          <w:b/>
          <w:sz w:val="27"/>
          <w:szCs w:val="27"/>
          <w:u w:val="single"/>
          <w:lang w:val="kk-KZ"/>
        </w:rPr>
        <w:t>611</w:t>
      </w:r>
    </w:p>
    <w:p w:rsidR="006F4E3E" w:rsidRDefault="006F4E3E" w:rsidP="001F1B46">
      <w:pPr>
        <w:rPr>
          <w:rFonts w:ascii="Times New Roman" w:hAnsi="Times New Roman" w:cs="Times New Roman"/>
          <w:b/>
          <w:sz w:val="27"/>
          <w:szCs w:val="27"/>
          <w:u w:val="single"/>
          <w:lang w:val="kk-KZ"/>
        </w:rPr>
      </w:pPr>
    </w:p>
    <w:p w:rsidR="00CD2BDC" w:rsidRPr="00B62C1C" w:rsidRDefault="00CD2BDC" w:rsidP="00C46833">
      <w:pPr>
        <w:pStyle w:val="a3"/>
        <w:ind w:left="694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2C1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B83C90" w:rsidRPr="00B62C1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="005619A4">
        <w:rPr>
          <w:rFonts w:ascii="Times New Roman" w:hAnsi="Times New Roman" w:cs="Times New Roman"/>
          <w:b/>
          <w:sz w:val="28"/>
          <w:szCs w:val="28"/>
          <w:lang w:val="kk-KZ"/>
        </w:rPr>
        <w:t>Всем потенциальным поставщикам</w:t>
      </w:r>
    </w:p>
    <w:p w:rsidR="00E24EF3" w:rsidRPr="00B62C1C" w:rsidRDefault="00CD2BDC" w:rsidP="00E24EF3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B62C1C">
        <w:rPr>
          <w:sz w:val="28"/>
          <w:szCs w:val="28"/>
          <w:lang w:val="kk-KZ"/>
        </w:rPr>
        <w:t xml:space="preserve">                                                                                   </w:t>
      </w:r>
    </w:p>
    <w:p w:rsidR="00DB203F" w:rsidRPr="004B596D" w:rsidRDefault="0054406A" w:rsidP="005619A4">
      <w:pPr>
        <w:pStyle w:val="a3"/>
        <w:ind w:firstLine="708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54406A">
        <w:rPr>
          <w:rFonts w:ascii="Times New Roman" w:hAnsi="Times New Roman" w:cs="Times New Roman"/>
          <w:sz w:val="28"/>
          <w:szCs w:val="28"/>
          <w:lang w:val="kk-KZ"/>
        </w:rPr>
        <w:t>Государственное коммунальное предприятие на праве хозяйственного ведения "</w:t>
      </w:r>
      <w:r w:rsidR="006F4E3E">
        <w:rPr>
          <w:rFonts w:ascii="Times New Roman" w:hAnsi="Times New Roman" w:cs="Times New Roman"/>
          <w:sz w:val="28"/>
          <w:szCs w:val="28"/>
          <w:lang w:val="kk-KZ"/>
        </w:rPr>
        <w:t xml:space="preserve">Аксуская центральная районная больница </w:t>
      </w:r>
      <w:r w:rsidRPr="0054406A">
        <w:rPr>
          <w:rFonts w:ascii="Times New Roman" w:hAnsi="Times New Roman" w:cs="Times New Roman"/>
          <w:sz w:val="28"/>
          <w:szCs w:val="28"/>
          <w:lang w:val="kk-KZ"/>
        </w:rPr>
        <w:t>" государственного учреждения "Управления здравоохранения Акима Алматинской области"</w:t>
      </w:r>
      <w:r w:rsidRPr="0054406A">
        <w:rPr>
          <w:rFonts w:ascii="Times New Roman" w:hAnsi="Times New Roman" w:cs="Times New Roman"/>
          <w:sz w:val="28"/>
          <w:szCs w:val="28"/>
        </w:rPr>
        <w:t xml:space="preserve"> </w:t>
      </w:r>
      <w:r w:rsidRPr="0054406A">
        <w:rPr>
          <w:rFonts w:ascii="Times New Roman" w:hAnsi="Times New Roman" w:cs="Times New Roman"/>
          <w:sz w:val="28"/>
          <w:szCs w:val="28"/>
          <w:lang w:val="kk-KZ"/>
        </w:rPr>
        <w:t>акимата Алматинской области</w:t>
      </w:r>
      <w:r w:rsidR="006323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68BE">
        <w:rPr>
          <w:rFonts w:ascii="Times New Roman" w:hAnsi="Times New Roman" w:cs="Times New Roman"/>
          <w:sz w:val="28"/>
          <w:szCs w:val="28"/>
          <w:lang w:val="kk-KZ"/>
        </w:rPr>
        <w:t xml:space="preserve">согласно </w:t>
      </w:r>
      <w:r w:rsidR="00D668BE" w:rsidRPr="00D668BE">
        <w:rPr>
          <w:rFonts w:ascii="Times New Roman" w:hAnsi="Times New Roman" w:cs="Times New Roman"/>
          <w:sz w:val="28"/>
          <w:szCs w:val="28"/>
          <w:lang w:val="kk-KZ"/>
        </w:rPr>
        <w:t>Приказ</w:t>
      </w:r>
      <w:r w:rsidR="00D668B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668BE" w:rsidRPr="00D668BE">
        <w:rPr>
          <w:rFonts w:ascii="Times New Roman" w:hAnsi="Times New Roman" w:cs="Times New Roman"/>
          <w:sz w:val="28"/>
          <w:szCs w:val="28"/>
          <w:lang w:val="kk-KZ"/>
        </w:rPr>
        <w:t xml:space="preserve"> Министра здравоохранения Республики Казахстан от 11 декабря 2020 года № ҚР ДСМ-247/2020</w:t>
      </w:r>
      <w:r w:rsidR="00D668BE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D668BE" w:rsidRPr="00D668BE">
        <w:rPr>
          <w:rFonts w:ascii="Times New Roman" w:hAnsi="Times New Roman" w:cs="Times New Roman"/>
          <w:sz w:val="28"/>
          <w:szCs w:val="28"/>
          <w:lang w:val="kk-KZ"/>
        </w:rPr>
        <w:t>Об утверждении правил регулирования, формирования предельных цен и наценки на лекарственные средства, а также медицинские изделия 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="00D668BE">
        <w:rPr>
          <w:rFonts w:ascii="Times New Roman" w:hAnsi="Times New Roman" w:cs="Times New Roman"/>
          <w:sz w:val="28"/>
          <w:szCs w:val="28"/>
          <w:lang w:val="kk-KZ"/>
        </w:rPr>
        <w:t xml:space="preserve">» для проведения мониторинга </w:t>
      </w:r>
      <w:r w:rsidR="00C46833">
        <w:rPr>
          <w:rFonts w:ascii="Times New Roman" w:hAnsi="Times New Roman" w:cs="Times New Roman"/>
          <w:sz w:val="28"/>
          <w:szCs w:val="28"/>
          <w:lang w:val="kk-KZ"/>
        </w:rPr>
        <w:t>на предельные</w:t>
      </w:r>
      <w:r w:rsidR="00D668BE" w:rsidRPr="00D668BE">
        <w:rPr>
          <w:rFonts w:ascii="Times New Roman" w:hAnsi="Times New Roman" w:cs="Times New Roman"/>
          <w:sz w:val="28"/>
          <w:szCs w:val="28"/>
          <w:lang w:val="kk-KZ"/>
        </w:rPr>
        <w:t xml:space="preserve"> цен</w:t>
      </w:r>
      <w:r w:rsidR="00D668BE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D668BE" w:rsidRPr="00D668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68BE">
        <w:rPr>
          <w:rFonts w:ascii="Times New Roman" w:hAnsi="Times New Roman" w:cs="Times New Roman"/>
          <w:sz w:val="28"/>
          <w:szCs w:val="28"/>
          <w:lang w:val="kk-KZ"/>
        </w:rPr>
        <w:t>медицински</w:t>
      </w:r>
      <w:r w:rsidR="00C46833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D668BE">
        <w:rPr>
          <w:rFonts w:ascii="Times New Roman" w:hAnsi="Times New Roman" w:cs="Times New Roman"/>
          <w:sz w:val="28"/>
          <w:szCs w:val="28"/>
          <w:lang w:val="kk-KZ"/>
        </w:rPr>
        <w:t xml:space="preserve"> издели</w:t>
      </w:r>
      <w:r w:rsidR="00C46833">
        <w:rPr>
          <w:rFonts w:ascii="Times New Roman" w:hAnsi="Times New Roman" w:cs="Times New Roman"/>
          <w:sz w:val="28"/>
          <w:szCs w:val="28"/>
          <w:lang w:val="kk-KZ"/>
        </w:rPr>
        <w:t>й,</w:t>
      </w:r>
      <w:r w:rsidR="00D668BE">
        <w:rPr>
          <w:rFonts w:ascii="Times New Roman" w:hAnsi="Times New Roman" w:cs="Times New Roman"/>
          <w:sz w:val="28"/>
          <w:szCs w:val="28"/>
          <w:lang w:val="kk-KZ"/>
        </w:rPr>
        <w:t xml:space="preserve"> просит предоставить </w:t>
      </w:r>
      <w:r w:rsidR="00C46833">
        <w:rPr>
          <w:rFonts w:ascii="Times New Roman" w:hAnsi="Times New Roman" w:cs="Times New Roman"/>
          <w:sz w:val="28"/>
          <w:szCs w:val="28"/>
          <w:lang w:val="kk-KZ"/>
        </w:rPr>
        <w:t>экспертизу</w:t>
      </w:r>
      <w:r w:rsidR="00D668BE" w:rsidRPr="00D668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6833">
        <w:rPr>
          <w:rFonts w:ascii="Times New Roman" w:hAnsi="Times New Roman" w:cs="Times New Roman"/>
          <w:sz w:val="28"/>
          <w:szCs w:val="28"/>
          <w:lang w:val="kk-KZ"/>
        </w:rPr>
        <w:t>стоимости медицинского изделия от уполномоченного органа</w:t>
      </w:r>
      <w:r w:rsidR="00CB62EB">
        <w:rPr>
          <w:rFonts w:ascii="Times New Roman" w:hAnsi="Times New Roman" w:cs="Times New Roman"/>
          <w:sz w:val="28"/>
          <w:szCs w:val="28"/>
          <w:lang w:val="kk-KZ"/>
        </w:rPr>
        <w:t xml:space="preserve"> до </w:t>
      </w:r>
      <w:r w:rsidR="006F4E3E" w:rsidRPr="006F4E3E">
        <w:rPr>
          <w:rFonts w:ascii="Times New Roman" w:hAnsi="Times New Roman" w:cs="Times New Roman"/>
          <w:sz w:val="28"/>
          <w:szCs w:val="28"/>
        </w:rPr>
        <w:t>03</w:t>
      </w:r>
      <w:r w:rsidR="005078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4E3E">
        <w:rPr>
          <w:rFonts w:ascii="Times New Roman" w:hAnsi="Times New Roman" w:cs="Times New Roman"/>
          <w:sz w:val="28"/>
          <w:szCs w:val="28"/>
          <w:lang w:val="kk-KZ"/>
        </w:rPr>
        <w:t>декабря</w:t>
      </w:r>
      <w:r w:rsidR="00507832">
        <w:rPr>
          <w:rFonts w:ascii="Times New Roman" w:hAnsi="Times New Roman" w:cs="Times New Roman"/>
          <w:sz w:val="28"/>
          <w:szCs w:val="28"/>
          <w:lang w:val="kk-KZ"/>
        </w:rPr>
        <w:t xml:space="preserve"> 2021 года</w:t>
      </w:r>
      <w:r w:rsidR="006F4E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7832">
        <w:rPr>
          <w:rFonts w:ascii="Times New Roman" w:hAnsi="Times New Roman" w:cs="Times New Roman"/>
          <w:sz w:val="28"/>
          <w:szCs w:val="28"/>
          <w:lang w:val="kk-KZ"/>
        </w:rPr>
        <w:t xml:space="preserve"> включительно</w:t>
      </w:r>
      <w:r w:rsidR="006F4E3E">
        <w:rPr>
          <w:rFonts w:ascii="Times New Roman" w:hAnsi="Times New Roman" w:cs="Times New Roman"/>
          <w:sz w:val="28"/>
          <w:szCs w:val="28"/>
          <w:lang w:val="kk-KZ"/>
        </w:rPr>
        <w:t xml:space="preserve"> до 15-00 </w:t>
      </w:r>
      <w:r w:rsidR="00DF61C8">
        <w:rPr>
          <w:rFonts w:ascii="Times New Roman" w:hAnsi="Times New Roman" w:cs="Times New Roman"/>
          <w:sz w:val="28"/>
          <w:szCs w:val="28"/>
          <w:lang w:val="kk-KZ"/>
        </w:rPr>
        <w:t xml:space="preserve">, на электронный адрес </w:t>
      </w:r>
      <w:r w:rsidR="006F4E3E">
        <w:rPr>
          <w:rStyle w:val="a6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6F4E3E" w:rsidRPr="006F4E3E">
        <w:rPr>
          <w:rStyle w:val="a6"/>
          <w:rFonts w:ascii="Times New Roman" w:hAnsi="Times New Roman" w:cs="Times New Roman"/>
          <w:sz w:val="28"/>
          <w:szCs w:val="28"/>
        </w:rPr>
        <w:instrText xml:space="preserve"> </w:instrText>
      </w:r>
      <w:r w:rsidR="006F4E3E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6F4E3E" w:rsidRPr="006F4E3E">
        <w:rPr>
          <w:rStyle w:val="a6"/>
          <w:rFonts w:ascii="Times New Roman" w:hAnsi="Times New Roman" w:cs="Times New Roman"/>
          <w:sz w:val="28"/>
          <w:szCs w:val="28"/>
        </w:rPr>
        <w:instrText xml:space="preserve"> "</w:instrText>
      </w:r>
      <w:r w:rsidR="006F4E3E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6F4E3E" w:rsidRPr="006F4E3E">
        <w:rPr>
          <w:rStyle w:val="a6"/>
          <w:rFonts w:ascii="Times New Roman" w:hAnsi="Times New Roman" w:cs="Times New Roman"/>
          <w:sz w:val="28"/>
          <w:szCs w:val="28"/>
        </w:rPr>
        <w:instrText>:</w:instrText>
      </w:r>
      <w:r w:rsidR="006F4E3E" w:rsidRPr="006F4E3E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aksu</w:instrText>
      </w:r>
      <w:r w:rsidR="006F4E3E" w:rsidRPr="006F4E3E">
        <w:rPr>
          <w:rStyle w:val="a6"/>
          <w:rFonts w:ascii="Times New Roman" w:hAnsi="Times New Roman" w:cs="Times New Roman"/>
          <w:sz w:val="28"/>
          <w:szCs w:val="28"/>
        </w:rPr>
        <w:instrText>_</w:instrText>
      </w:r>
      <w:r w:rsidR="006F4E3E" w:rsidRPr="006F4E3E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buh</w:instrText>
      </w:r>
      <w:r w:rsidR="006F4E3E" w:rsidRPr="006F4E3E">
        <w:rPr>
          <w:rStyle w:val="a6"/>
          <w:rFonts w:ascii="Times New Roman" w:hAnsi="Times New Roman" w:cs="Times New Roman"/>
          <w:sz w:val="28"/>
          <w:szCs w:val="28"/>
        </w:rPr>
        <w:instrText>_111@</w:instrText>
      </w:r>
      <w:r w:rsidR="006F4E3E" w:rsidRPr="006F4E3E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="006F4E3E" w:rsidRPr="006F4E3E">
        <w:rPr>
          <w:rStyle w:val="a6"/>
          <w:rFonts w:ascii="Times New Roman" w:hAnsi="Times New Roman" w:cs="Times New Roman"/>
          <w:sz w:val="28"/>
          <w:szCs w:val="28"/>
        </w:rPr>
        <w:instrText>.</w:instrText>
      </w:r>
      <w:r w:rsidR="006F4E3E" w:rsidRPr="006F4E3E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6F4E3E" w:rsidRPr="006F4E3E">
        <w:rPr>
          <w:rStyle w:val="a6"/>
          <w:rFonts w:ascii="Times New Roman" w:hAnsi="Times New Roman" w:cs="Times New Roman"/>
          <w:sz w:val="28"/>
          <w:szCs w:val="28"/>
        </w:rPr>
        <w:instrText xml:space="preserve">" </w:instrText>
      </w:r>
      <w:r w:rsidR="006F4E3E">
        <w:rPr>
          <w:rStyle w:val="a6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6F4E3E" w:rsidRPr="00803C48">
        <w:rPr>
          <w:rStyle w:val="a6"/>
          <w:rFonts w:ascii="Times New Roman" w:hAnsi="Times New Roman" w:cs="Times New Roman"/>
          <w:sz w:val="28"/>
          <w:szCs w:val="28"/>
          <w:lang w:val="en-US"/>
        </w:rPr>
        <w:t>aksu</w:t>
      </w:r>
      <w:r w:rsidR="006F4E3E" w:rsidRPr="00803C48">
        <w:rPr>
          <w:rStyle w:val="a6"/>
          <w:rFonts w:ascii="Times New Roman" w:hAnsi="Times New Roman" w:cs="Times New Roman"/>
          <w:sz w:val="28"/>
          <w:szCs w:val="28"/>
        </w:rPr>
        <w:t>_</w:t>
      </w:r>
      <w:r w:rsidR="006F4E3E" w:rsidRPr="00803C48">
        <w:rPr>
          <w:rStyle w:val="a6"/>
          <w:rFonts w:ascii="Times New Roman" w:hAnsi="Times New Roman" w:cs="Times New Roman"/>
          <w:sz w:val="28"/>
          <w:szCs w:val="28"/>
          <w:lang w:val="en-US"/>
        </w:rPr>
        <w:t>buh</w:t>
      </w:r>
      <w:r w:rsidR="006F4E3E" w:rsidRPr="00803C48">
        <w:rPr>
          <w:rStyle w:val="a6"/>
          <w:rFonts w:ascii="Times New Roman" w:hAnsi="Times New Roman" w:cs="Times New Roman"/>
          <w:sz w:val="28"/>
          <w:szCs w:val="28"/>
        </w:rPr>
        <w:t>_111@</w:t>
      </w:r>
      <w:r w:rsidR="006F4E3E" w:rsidRPr="00803C48">
        <w:rPr>
          <w:rStyle w:val="a6"/>
          <w:rFonts w:ascii="Times New Roman" w:hAnsi="Times New Roman" w:cs="Times New Roman"/>
          <w:sz w:val="28"/>
          <w:szCs w:val="28"/>
          <w:lang w:val="en-US"/>
        </w:rPr>
        <w:t>mail</w:t>
      </w:r>
      <w:r w:rsidR="006F4E3E" w:rsidRPr="00803C48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="006F4E3E" w:rsidRPr="00803C48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F4E3E">
        <w:rPr>
          <w:rStyle w:val="a6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4B596D" w:rsidRPr="004B596D" w:rsidRDefault="004B596D" w:rsidP="00561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660"/>
        <w:gridCol w:w="8853"/>
      </w:tblGrid>
      <w:tr w:rsidR="00DB203F" w:rsidRPr="00DB203F" w:rsidTr="005D48BE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03F" w:rsidRPr="00DB203F" w:rsidRDefault="00DB203F" w:rsidP="00DB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2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B2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DB2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B2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03F" w:rsidRPr="00DB203F" w:rsidRDefault="00DB203F" w:rsidP="00DB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2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медицинского оборудовани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</w:p>
        </w:tc>
      </w:tr>
      <w:tr w:rsidR="00CB62EB" w:rsidRPr="00DB203F" w:rsidTr="00C45714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2EB" w:rsidRPr="00DB203F" w:rsidRDefault="00CB62EB" w:rsidP="00DB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2EB" w:rsidRDefault="00BA22AC" w:rsidP="00CB62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22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Прибор для согревания крови инфузионных растворов</w:t>
            </w:r>
          </w:p>
        </w:tc>
      </w:tr>
      <w:tr w:rsidR="00CB62EB" w:rsidRPr="00DB203F" w:rsidTr="00C45714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2EB" w:rsidRPr="00DB203F" w:rsidRDefault="00CB62EB" w:rsidP="00DB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2EB" w:rsidRDefault="00BA22AC" w:rsidP="00CB62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22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ЭКГ 12 канальный</w:t>
            </w:r>
          </w:p>
        </w:tc>
      </w:tr>
      <w:tr w:rsidR="00CB62EB" w:rsidRPr="00DB203F" w:rsidTr="00C45714">
        <w:trPr>
          <w:trHeight w:val="53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2EB" w:rsidRPr="00DB203F" w:rsidRDefault="00CB62EB" w:rsidP="00DB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2EB" w:rsidRDefault="00BA22AC" w:rsidP="00CB62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22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Инфузионный шприцевой насос</w:t>
            </w:r>
          </w:p>
        </w:tc>
      </w:tr>
      <w:tr w:rsidR="00CB62EB" w:rsidRPr="00DB203F" w:rsidTr="00C45714">
        <w:trPr>
          <w:trHeight w:val="5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2EB" w:rsidRPr="00DB203F" w:rsidRDefault="00CB62EB" w:rsidP="00DB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2EB" w:rsidRDefault="00BA22AC" w:rsidP="00CB62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22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Высокочастотный электрокоагулятор для монополярных, биполярных сечений и коагуляции</w:t>
            </w:r>
          </w:p>
        </w:tc>
      </w:tr>
      <w:tr w:rsidR="00CB62EB" w:rsidRPr="00DB203F" w:rsidTr="00C45714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2EB" w:rsidRPr="00DB203F" w:rsidRDefault="00CB62EB" w:rsidP="00DB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2EB" w:rsidRDefault="00BA22AC" w:rsidP="00CB62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22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Аппарат высокопоточной назальной кислородной терапии</w:t>
            </w:r>
          </w:p>
        </w:tc>
      </w:tr>
      <w:tr w:rsidR="00CB62EB" w:rsidRPr="00DB203F" w:rsidTr="00C45714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2EB" w:rsidRPr="00DB203F" w:rsidRDefault="00CB62EB" w:rsidP="00DB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2EB" w:rsidRPr="00BA22AC" w:rsidRDefault="00BA22AC" w:rsidP="00BA22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22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вать медицинская функциональная </w:t>
            </w:r>
            <w:r w:rsidRPr="00BA22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принадлежностями</w:t>
            </w:r>
          </w:p>
        </w:tc>
      </w:tr>
    </w:tbl>
    <w:p w:rsidR="00DB203F" w:rsidRDefault="00DB203F" w:rsidP="00E24EF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1B46" w:rsidRDefault="00CB62EB" w:rsidP="00CB62EB">
      <w:pPr>
        <w:jc w:val="center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Директор</w:t>
      </w:r>
      <w:r w:rsidR="00B83C90" w:rsidRPr="00B62C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D2BDC" w:rsidRPr="00B62C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</w:t>
      </w:r>
      <w:r w:rsidR="00E24EF3" w:rsidRPr="00B62C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</w:t>
      </w:r>
      <w:r w:rsidR="00CD2BDC" w:rsidRPr="00B62C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 w:rsidR="006F4E3E">
        <w:rPr>
          <w:rFonts w:ascii="Times New Roman" w:hAnsi="Times New Roman" w:cs="Times New Roman"/>
          <w:b/>
          <w:sz w:val="28"/>
          <w:szCs w:val="28"/>
          <w:lang w:val="kk-KZ"/>
        </w:rPr>
        <w:t>Мыктыбаева С.Ж.</w:t>
      </w:r>
    </w:p>
    <w:p w:rsidR="00C742FB" w:rsidRDefault="00C742FB" w:rsidP="00AD71F3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C742FB" w:rsidRDefault="00C742FB" w:rsidP="00AD71F3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C742FB" w:rsidRDefault="00C742FB" w:rsidP="00AD71F3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C742FB" w:rsidRDefault="00C742FB" w:rsidP="00AD71F3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C742FB" w:rsidRDefault="00C742FB" w:rsidP="00AD71F3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CB62EB" w:rsidRDefault="00CB62EB" w:rsidP="00AD71F3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CB62EB" w:rsidRDefault="00CB62EB" w:rsidP="00AD71F3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CB62EB" w:rsidRDefault="00CB62EB" w:rsidP="00AD71F3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CB62EB" w:rsidRDefault="00CB62EB" w:rsidP="00AD71F3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CB62EB" w:rsidRDefault="00CB62EB" w:rsidP="00AD71F3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CB62EB" w:rsidRDefault="00CB62EB" w:rsidP="00AD71F3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CB62EB" w:rsidRDefault="00CB62EB" w:rsidP="00AD71F3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CB62EB" w:rsidRDefault="00CB62EB" w:rsidP="00AD71F3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CB62EB" w:rsidRDefault="00CB62EB" w:rsidP="00AD71F3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CB62EB" w:rsidRDefault="00CB62EB" w:rsidP="00AD71F3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CB62EB" w:rsidRDefault="00CB62EB" w:rsidP="00AD71F3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CB62EB" w:rsidRDefault="00CB62EB" w:rsidP="00AD71F3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CB62EB" w:rsidRDefault="00CB62EB" w:rsidP="00AD71F3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CB62EB" w:rsidRDefault="00CB62EB" w:rsidP="00AD71F3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DB3F62" w:rsidRDefault="00DB3F62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DB3F62" w:rsidRDefault="00DB3F62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DB3F62" w:rsidRPr="007503A3" w:rsidRDefault="00DB3F62" w:rsidP="00DB3F62">
      <w:pPr>
        <w:pStyle w:val="a3"/>
        <w:rPr>
          <w:rFonts w:ascii="Times New Roman" w:hAnsi="Times New Roman" w:cs="Times New Roman"/>
          <w:i/>
          <w:sz w:val="24"/>
          <w:szCs w:val="28"/>
        </w:rPr>
      </w:pPr>
      <w:r w:rsidRPr="00B62C1C">
        <w:rPr>
          <w:rFonts w:ascii="Times New Roman" w:hAnsi="Times New Roman" w:cs="Times New Roman"/>
          <w:i/>
          <w:sz w:val="24"/>
          <w:szCs w:val="28"/>
          <w:lang w:val="kk-KZ"/>
        </w:rPr>
        <w:t xml:space="preserve">Исп: 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Раймжанов А.Е.</w:t>
      </w:r>
    </w:p>
    <w:p w:rsidR="00DB3F62" w:rsidRPr="00B62C1C" w:rsidRDefault="00DB3F62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B62C1C">
        <w:rPr>
          <w:rFonts w:ascii="Times New Roman" w:hAnsi="Times New Roman" w:cs="Times New Roman"/>
          <w:i/>
          <w:sz w:val="24"/>
          <w:szCs w:val="28"/>
          <w:lang w:val="kk-KZ"/>
        </w:rPr>
        <w:t xml:space="preserve">Тел: 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8/7282/600086</w:t>
      </w:r>
    </w:p>
    <w:p w:rsidR="00DB3F62" w:rsidRDefault="00DB3F62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DB3F62" w:rsidRDefault="00DB3F62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6F4E3E" w:rsidRDefault="006F4E3E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6F4E3E" w:rsidRDefault="006F4E3E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6F4E3E" w:rsidRDefault="006F4E3E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6F4E3E" w:rsidRDefault="006F4E3E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6F4E3E" w:rsidRDefault="006F4E3E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6F4E3E" w:rsidRDefault="006F4E3E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6F4E3E" w:rsidRDefault="006F4E3E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6F4E3E" w:rsidRDefault="006F4E3E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6F4E3E" w:rsidRDefault="006F4E3E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6F4E3E" w:rsidRDefault="006F4E3E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6F4E3E" w:rsidRDefault="006F4E3E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6F4E3E" w:rsidRDefault="006F4E3E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6F4E3E" w:rsidRDefault="006F4E3E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6F4E3E" w:rsidRDefault="006F4E3E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6F4E3E" w:rsidRDefault="006F4E3E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6F4E3E" w:rsidRDefault="006F4E3E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6F4E3E" w:rsidRDefault="006F4E3E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6F4E3E" w:rsidRDefault="006F4E3E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6F4E3E" w:rsidRDefault="006F4E3E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6F4E3E" w:rsidRDefault="006F4E3E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6F4E3E" w:rsidRDefault="006F4E3E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DB3F62" w:rsidRDefault="00DB3F62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DB3F62" w:rsidRDefault="00DB3F62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tbl>
      <w:tblPr>
        <w:tblpPr w:leftFromText="180" w:rightFromText="180" w:vertAnchor="text" w:horzAnchor="margin" w:tblpXSpec="center" w:tblpY="-532"/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4"/>
        <w:gridCol w:w="1859"/>
        <w:gridCol w:w="4382"/>
      </w:tblGrid>
      <w:tr w:rsidR="006F4E3E" w:rsidRPr="00792112" w:rsidTr="00F36090">
        <w:trPr>
          <w:trHeight w:val="1682"/>
        </w:trPr>
        <w:tc>
          <w:tcPr>
            <w:tcW w:w="42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F4E3E" w:rsidRPr="00792112" w:rsidRDefault="006F4E3E" w:rsidP="00F360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9211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АЛМАТЫ ОБЛЫСЫ ӘКІМДІГІНІҢ</w:t>
            </w:r>
          </w:p>
          <w:p w:rsidR="006F4E3E" w:rsidRPr="00792112" w:rsidRDefault="006F4E3E" w:rsidP="00F360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9211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«АЛМАТЫ ОБЛЫСЫНЫҢ ДЕНСАУЛЫҚ САҚТАУ БАСҚАРМАСЫ» МЕМЛЕКЕТТІК МЕКЕМЕСІНІҢ ШАРУАШЫЛЫҚ ЖҮРГІЗУ ҚҰҚЫҒЫНДАҒЫ «АҚСУ АУДАНДЫҚ ОРТАЛЫҚ АУРУХАНАСЫ» МЕМЛЕКЕТТІК КОММУНАЛДЫҚ КӘСІПОРНЫ</w:t>
            </w:r>
          </w:p>
          <w:p w:rsidR="006F4E3E" w:rsidRPr="00792112" w:rsidRDefault="006F4E3E" w:rsidP="00F36090">
            <w:pPr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F4E3E" w:rsidRPr="00792112" w:rsidRDefault="006F4E3E" w:rsidP="00F360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92112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137920" cy="1095375"/>
                  <wp:effectExtent l="19050" t="0" r="5080" b="0"/>
                  <wp:docPr id="3" name="Рисунок 1" descr="http://ago.kz/ru/images/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ago.kz/ru/images/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F4E3E" w:rsidRPr="00792112" w:rsidRDefault="006F4E3E" w:rsidP="00F360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9211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ГОСУДАРСТВЕННОЕ КОММУНАЛЬНОЕ</w:t>
            </w:r>
          </w:p>
          <w:p w:rsidR="006F4E3E" w:rsidRPr="00792112" w:rsidRDefault="006F4E3E" w:rsidP="00F360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9211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ПРЕДПРИЯТИЕ НА ПРАВЕ</w:t>
            </w:r>
          </w:p>
          <w:p w:rsidR="006F4E3E" w:rsidRPr="00792112" w:rsidRDefault="006F4E3E" w:rsidP="00F36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211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ХОЗЯЙСТВЕННОГО ВЕДЕНИЯ «АКСУСКАЯ ЦЕНТРАЛЬНАЯ РАЙОННАЯ БОЛЬНИЦА» ГОСУДАРСТВЕННОГО УЧРЕЖДЕНИЯ «УПРАВЛЕНИЕ ЗДРАВООХРАНЕНИЯ АЛМАТИНСКОЙ ОБЛАСТИ» АКИМАТА АЛМАТИНСКОЙ ОБЛАСТИ</w:t>
            </w:r>
          </w:p>
        </w:tc>
      </w:tr>
    </w:tbl>
    <w:p w:rsidR="006F4E3E" w:rsidRDefault="006F4E3E" w:rsidP="006F4E3E">
      <w:pPr>
        <w:tabs>
          <w:tab w:val="left" w:pos="7033"/>
        </w:tabs>
        <w:spacing w:after="0"/>
        <w:jc w:val="right"/>
        <w:rPr>
          <w:rFonts w:ascii="Times New Roman" w:hAnsi="Times New Roman"/>
          <w:lang w:val="kk-KZ"/>
        </w:rPr>
      </w:pPr>
    </w:p>
    <w:p w:rsidR="006F4E3E" w:rsidRPr="00792112" w:rsidRDefault="006F4E3E" w:rsidP="006F4E3E">
      <w:pPr>
        <w:spacing w:after="0"/>
        <w:rPr>
          <w:rFonts w:ascii="Times New Roman" w:hAnsi="Times New Roman"/>
          <w:sz w:val="16"/>
          <w:szCs w:val="16"/>
          <w:lang w:val="kk-KZ"/>
        </w:rPr>
      </w:pPr>
      <w:r w:rsidRPr="00792112">
        <w:rPr>
          <w:rFonts w:ascii="Times New Roman" w:hAnsi="Times New Roman"/>
          <w:sz w:val="16"/>
          <w:szCs w:val="16"/>
          <w:lang w:val="kk-KZ"/>
        </w:rPr>
        <w:t xml:space="preserve">040100,Алматы облысы, Ақсу ауданы,                                                                                   040100, Алматинская область, Аксуский район,      Жансүгіров ауылы, Жансүгір көшесі 1 үй,                                                                             село.Жансугурова, ул.Жансугурова, д.1,    </w:t>
      </w:r>
    </w:p>
    <w:p w:rsidR="006F4E3E" w:rsidRPr="00792112" w:rsidRDefault="006F4E3E" w:rsidP="006F4E3E">
      <w:pPr>
        <w:spacing w:after="0"/>
        <w:rPr>
          <w:rFonts w:ascii="Times New Roman" w:hAnsi="Times New Roman"/>
          <w:sz w:val="16"/>
          <w:szCs w:val="16"/>
          <w:lang w:val="kk-KZ"/>
        </w:rPr>
      </w:pPr>
      <w:r w:rsidRPr="00792112">
        <w:rPr>
          <w:rFonts w:ascii="Times New Roman" w:hAnsi="Times New Roman"/>
          <w:sz w:val="16"/>
          <w:szCs w:val="16"/>
          <w:lang w:val="kk-KZ"/>
        </w:rPr>
        <w:t>тел: 8 (72832) 2-29-64, 2-11-37,                                                                                                тел: 8 (72832) 2-29-64, 2-11-37,</w:t>
      </w:r>
    </w:p>
    <w:p w:rsidR="006F4E3E" w:rsidRPr="00792112" w:rsidRDefault="006F4E3E" w:rsidP="006F4E3E">
      <w:pPr>
        <w:spacing w:after="0"/>
        <w:rPr>
          <w:rFonts w:ascii="Times New Roman" w:hAnsi="Times New Roman"/>
          <w:sz w:val="16"/>
          <w:szCs w:val="16"/>
          <w:lang w:val="kk-KZ"/>
        </w:rPr>
      </w:pPr>
      <w:r w:rsidRPr="00792112">
        <w:rPr>
          <w:rFonts w:ascii="Times New Roman" w:hAnsi="Times New Roman"/>
          <w:sz w:val="16"/>
          <w:szCs w:val="16"/>
          <w:lang w:val="kk-KZ"/>
        </w:rPr>
        <w:t xml:space="preserve">БСН 020240004250, </w:t>
      </w:r>
      <w:r w:rsidRPr="00792112">
        <w:rPr>
          <w:rFonts w:ascii="Times New Roman" w:hAnsi="Times New Roman"/>
          <w:sz w:val="16"/>
          <w:szCs w:val="16"/>
          <w:lang w:val="en-US"/>
        </w:rPr>
        <w:t>E</w:t>
      </w:r>
      <w:r w:rsidRPr="00792112">
        <w:rPr>
          <w:rFonts w:ascii="Times New Roman" w:hAnsi="Times New Roman"/>
          <w:sz w:val="16"/>
          <w:szCs w:val="16"/>
        </w:rPr>
        <w:t>-</w:t>
      </w:r>
      <w:r w:rsidRPr="00792112">
        <w:rPr>
          <w:rFonts w:ascii="Times New Roman" w:hAnsi="Times New Roman"/>
          <w:sz w:val="16"/>
          <w:szCs w:val="16"/>
          <w:lang w:val="en-US"/>
        </w:rPr>
        <w:t>mail</w:t>
      </w:r>
      <w:r w:rsidRPr="00792112">
        <w:rPr>
          <w:rFonts w:ascii="Times New Roman" w:hAnsi="Times New Roman"/>
          <w:sz w:val="16"/>
          <w:szCs w:val="16"/>
          <w:lang w:val="kk-KZ"/>
        </w:rPr>
        <w:t xml:space="preserve">: </w:t>
      </w:r>
      <w:proofErr w:type="spellStart"/>
      <w:r w:rsidRPr="00792112">
        <w:rPr>
          <w:rFonts w:ascii="Times New Roman" w:hAnsi="Times New Roman"/>
          <w:sz w:val="16"/>
          <w:szCs w:val="16"/>
          <w:lang w:val="en-US"/>
        </w:rPr>
        <w:t>aksu</w:t>
      </w:r>
      <w:proofErr w:type="spellEnd"/>
      <w:r w:rsidRPr="00792112">
        <w:rPr>
          <w:rFonts w:ascii="Times New Roman" w:hAnsi="Times New Roman"/>
          <w:sz w:val="16"/>
          <w:szCs w:val="16"/>
        </w:rPr>
        <w:t>_</w:t>
      </w:r>
      <w:proofErr w:type="spellStart"/>
      <w:r w:rsidRPr="00792112">
        <w:rPr>
          <w:rFonts w:ascii="Times New Roman" w:hAnsi="Times New Roman"/>
          <w:sz w:val="16"/>
          <w:szCs w:val="16"/>
          <w:lang w:val="en-US"/>
        </w:rPr>
        <w:t>crb</w:t>
      </w:r>
      <w:proofErr w:type="spellEnd"/>
      <w:r w:rsidRPr="00792112">
        <w:rPr>
          <w:rFonts w:ascii="Times New Roman" w:hAnsi="Times New Roman"/>
          <w:sz w:val="16"/>
          <w:szCs w:val="16"/>
        </w:rPr>
        <w:t>@</w:t>
      </w:r>
      <w:r w:rsidRPr="00792112">
        <w:rPr>
          <w:rFonts w:ascii="Times New Roman" w:hAnsi="Times New Roman"/>
          <w:sz w:val="16"/>
          <w:szCs w:val="16"/>
          <w:lang w:val="en-US"/>
        </w:rPr>
        <w:t>mail</w:t>
      </w:r>
      <w:r w:rsidRPr="00792112">
        <w:rPr>
          <w:rFonts w:ascii="Times New Roman" w:hAnsi="Times New Roman"/>
          <w:sz w:val="16"/>
          <w:szCs w:val="16"/>
        </w:rPr>
        <w:t>.</w:t>
      </w:r>
      <w:proofErr w:type="spellStart"/>
      <w:r w:rsidRPr="00792112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  <w:r w:rsidRPr="00792112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                          БИН 020240004250, </w:t>
      </w:r>
    </w:p>
    <w:p w:rsidR="006F4E3E" w:rsidRDefault="006F4E3E" w:rsidP="006F4E3E">
      <w:pPr>
        <w:rPr>
          <w:rFonts w:ascii="Times New Roman" w:hAnsi="Times New Roman" w:cs="Times New Roman"/>
          <w:b/>
          <w:sz w:val="27"/>
          <w:szCs w:val="27"/>
          <w:u w:val="single"/>
          <w:lang w:val="kk-KZ"/>
        </w:rPr>
      </w:pPr>
    </w:p>
    <w:p w:rsidR="006F4E3E" w:rsidRPr="00403F8E" w:rsidRDefault="006F4E3E" w:rsidP="006F4E3E">
      <w:pPr>
        <w:rPr>
          <w:rFonts w:ascii="Times New Roman" w:hAnsi="Times New Roman" w:cs="Times New Roman"/>
          <w:b/>
          <w:sz w:val="27"/>
          <w:szCs w:val="27"/>
          <w:u w:val="single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u w:val="single"/>
          <w:lang w:val="kk-KZ"/>
        </w:rPr>
        <w:t xml:space="preserve">02.12.2021г.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 №</w:t>
      </w:r>
      <w:r>
        <w:rPr>
          <w:rFonts w:ascii="Times New Roman" w:hAnsi="Times New Roman" w:cs="Times New Roman"/>
          <w:b/>
          <w:sz w:val="27"/>
          <w:szCs w:val="27"/>
          <w:u w:val="single"/>
          <w:lang w:val="kk-KZ"/>
        </w:rPr>
        <w:t>611</w:t>
      </w:r>
    </w:p>
    <w:p w:rsidR="00DB3F62" w:rsidRPr="00B62C1C" w:rsidRDefault="00DB3F62" w:rsidP="00DB3F62">
      <w:pPr>
        <w:pStyle w:val="a3"/>
        <w:ind w:left="694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62C1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</w:t>
      </w:r>
      <w:r w:rsidRPr="00DB3F62">
        <w:rPr>
          <w:rFonts w:ascii="Times New Roman" w:hAnsi="Times New Roman" w:cs="Times New Roman"/>
          <w:b/>
          <w:sz w:val="28"/>
          <w:szCs w:val="28"/>
          <w:lang w:val="kk-KZ"/>
        </w:rPr>
        <w:t>Барлық әлеуетті жеткізушілер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ге</w:t>
      </w:r>
    </w:p>
    <w:p w:rsidR="00DB3F62" w:rsidRDefault="00DB3F62" w:rsidP="00DB3F62">
      <w:pPr>
        <w:pStyle w:val="a3"/>
        <w:ind w:left="5670"/>
        <w:rPr>
          <w:sz w:val="28"/>
          <w:szCs w:val="28"/>
          <w:lang w:val="kk-KZ"/>
        </w:rPr>
      </w:pPr>
    </w:p>
    <w:p w:rsidR="00DB3F62" w:rsidRPr="00DB3F62" w:rsidRDefault="00DB3F62" w:rsidP="00DB3F62">
      <w:pPr>
        <w:pStyle w:val="a3"/>
        <w:ind w:left="5670"/>
        <w:rPr>
          <w:rFonts w:ascii="Times New Roman" w:hAnsi="Times New Roman" w:cs="Times New Roman"/>
          <w:sz w:val="28"/>
          <w:szCs w:val="28"/>
          <w:lang w:val="kk-KZ"/>
        </w:rPr>
      </w:pPr>
      <w:r w:rsidRPr="00B62C1C">
        <w:rPr>
          <w:sz w:val="28"/>
          <w:szCs w:val="28"/>
          <w:lang w:val="kk-KZ"/>
        </w:rPr>
        <w:t xml:space="preserve">                                                                                   </w:t>
      </w:r>
    </w:p>
    <w:p w:rsidR="00DB3F62" w:rsidRDefault="00DB3F62" w:rsidP="00DB3F62">
      <w:pPr>
        <w:pStyle w:val="a3"/>
        <w:ind w:firstLine="708"/>
        <w:jc w:val="both"/>
        <w:rPr>
          <w:rStyle w:val="a6"/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</w:t>
      </w:r>
      <w:r w:rsidRPr="00DB3F62">
        <w:rPr>
          <w:rFonts w:ascii="Times New Roman" w:hAnsi="Times New Roman" w:cs="Times New Roman"/>
          <w:sz w:val="28"/>
          <w:szCs w:val="28"/>
          <w:lang w:val="kk-KZ"/>
        </w:rPr>
        <w:t>Республика</w:t>
      </w:r>
      <w:r>
        <w:rPr>
          <w:rFonts w:ascii="Times New Roman" w:hAnsi="Times New Roman" w:cs="Times New Roman"/>
          <w:sz w:val="28"/>
          <w:szCs w:val="28"/>
          <w:lang w:val="kk-KZ"/>
        </w:rPr>
        <w:t>сының</w:t>
      </w:r>
      <w:r w:rsidRPr="00DB3F62">
        <w:rPr>
          <w:rFonts w:ascii="Times New Roman" w:hAnsi="Times New Roman" w:cs="Times New Roman"/>
          <w:sz w:val="28"/>
          <w:szCs w:val="28"/>
          <w:lang w:val="kk-KZ"/>
        </w:rPr>
        <w:t xml:space="preserve"> Денсаулық сақтау министрінің бұйрығына сәйкес Алматы облысы әкімдігінің «Алматы облысы әкімінің денсаулық сақтау басқармасы» мемлекеттік мекемесінің «</w:t>
      </w:r>
      <w:r w:rsidR="006F4E3E">
        <w:rPr>
          <w:rFonts w:ascii="Times New Roman" w:hAnsi="Times New Roman" w:cs="Times New Roman"/>
          <w:sz w:val="28"/>
          <w:szCs w:val="28"/>
          <w:lang w:val="kk-KZ"/>
        </w:rPr>
        <w:t xml:space="preserve">Ақсу аудандық орталық </w:t>
      </w:r>
      <w:r w:rsidRPr="00DB3F62">
        <w:rPr>
          <w:rFonts w:ascii="Times New Roman" w:hAnsi="Times New Roman" w:cs="Times New Roman"/>
          <w:sz w:val="28"/>
          <w:szCs w:val="28"/>
          <w:lang w:val="kk-KZ"/>
        </w:rPr>
        <w:t xml:space="preserve">ауруханасы» шаруашылық жүргізу құқығындағы мемлекеттік коммуналдық кәсіпорны 2021 ж. қазанды қоса алғанда, «ақысыз медициналық көмектің кепілдік берілген көлемі шеңберінде және (немесе) міндетті медициналық сақтандыру жүйесіндегі дәрі -дәрмектердің, сондай -ақ медициналық мақсаттағы бұйымдардың шекті бағасы мен үстемелері» 2021 ж. </w:t>
      </w:r>
      <w:r w:rsidR="006F4E3E">
        <w:rPr>
          <w:rFonts w:ascii="Times New Roman" w:hAnsi="Times New Roman" w:cs="Times New Roman"/>
          <w:sz w:val="28"/>
          <w:szCs w:val="28"/>
          <w:lang w:val="kk-KZ"/>
        </w:rPr>
        <w:t>03 желтоқсанды сағат 15-00</w:t>
      </w:r>
      <w:r w:rsidRPr="00DB3F62">
        <w:rPr>
          <w:rFonts w:ascii="Times New Roman" w:hAnsi="Times New Roman" w:cs="Times New Roman"/>
          <w:sz w:val="28"/>
          <w:szCs w:val="28"/>
          <w:lang w:val="kk-KZ"/>
        </w:rPr>
        <w:t xml:space="preserve"> қоса алғанда, электрондық пошта мекенжайына </w:t>
      </w:r>
      <w:r w:rsidR="006F4E3E">
        <w:rPr>
          <w:rStyle w:val="a6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6F4E3E" w:rsidRPr="006F4E3E">
        <w:rPr>
          <w:rStyle w:val="a6"/>
          <w:rFonts w:ascii="Times New Roman" w:hAnsi="Times New Roman" w:cs="Times New Roman"/>
          <w:sz w:val="28"/>
          <w:szCs w:val="28"/>
          <w:lang w:val="kk-KZ"/>
        </w:rPr>
        <w:instrText xml:space="preserve"> HYPERLINK "mailto:aksu_buh_111@mail.ru" </w:instrText>
      </w:r>
      <w:r w:rsidR="006F4E3E">
        <w:rPr>
          <w:rStyle w:val="a6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6F4E3E" w:rsidRPr="006F4E3E">
        <w:rPr>
          <w:rStyle w:val="a6"/>
          <w:rFonts w:ascii="Times New Roman" w:hAnsi="Times New Roman" w:cs="Times New Roman"/>
          <w:sz w:val="28"/>
          <w:szCs w:val="28"/>
          <w:lang w:val="kk-KZ"/>
        </w:rPr>
        <w:t>aksu_buh_111@mail.ru</w:t>
      </w:r>
      <w:r w:rsidR="006F4E3E">
        <w:rPr>
          <w:rStyle w:val="a6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6F4E3E" w:rsidRDefault="006F4E3E" w:rsidP="00DB3F62">
      <w:pPr>
        <w:pStyle w:val="a3"/>
        <w:ind w:firstLine="708"/>
        <w:jc w:val="both"/>
        <w:rPr>
          <w:rStyle w:val="a6"/>
          <w:rFonts w:ascii="Times New Roman" w:hAnsi="Times New Roman" w:cs="Times New Roman"/>
          <w:sz w:val="28"/>
          <w:szCs w:val="28"/>
          <w:lang w:val="kk-KZ"/>
        </w:rPr>
      </w:pPr>
    </w:p>
    <w:p w:rsidR="006F4E3E" w:rsidRDefault="006F4E3E" w:rsidP="00DB3F62">
      <w:pPr>
        <w:pStyle w:val="a3"/>
        <w:ind w:firstLine="708"/>
        <w:jc w:val="both"/>
        <w:rPr>
          <w:rStyle w:val="a6"/>
          <w:rFonts w:ascii="Times New Roman" w:hAnsi="Times New Roman" w:cs="Times New Roman"/>
          <w:sz w:val="28"/>
          <w:szCs w:val="28"/>
          <w:lang w:val="kk-KZ"/>
        </w:rPr>
      </w:pPr>
    </w:p>
    <w:p w:rsidR="006F4E3E" w:rsidRDefault="006F4E3E" w:rsidP="00DB3F62">
      <w:pPr>
        <w:pStyle w:val="a3"/>
        <w:ind w:firstLine="708"/>
        <w:jc w:val="both"/>
        <w:rPr>
          <w:rStyle w:val="a6"/>
          <w:rFonts w:ascii="Times New Roman" w:hAnsi="Times New Roman" w:cs="Times New Roman"/>
          <w:sz w:val="28"/>
          <w:szCs w:val="28"/>
          <w:lang w:val="kk-KZ"/>
        </w:rPr>
      </w:pPr>
    </w:p>
    <w:p w:rsidR="006F4E3E" w:rsidRPr="006F4E3E" w:rsidRDefault="006F4E3E" w:rsidP="00DB3F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/>
      </w:tblPr>
      <w:tblGrid>
        <w:gridCol w:w="660"/>
        <w:gridCol w:w="8853"/>
      </w:tblGrid>
      <w:tr w:rsidR="006F4E3E" w:rsidRPr="00DB203F" w:rsidTr="00F36090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E3E" w:rsidRPr="00DB203F" w:rsidRDefault="006F4E3E" w:rsidP="00F3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2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B2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DB2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B2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E3E" w:rsidRPr="00DB203F" w:rsidRDefault="006F4E3E" w:rsidP="00F3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Медициналық жабдықтың </w:t>
            </w:r>
            <w:proofErr w:type="spellStart"/>
            <w:r w:rsidRPr="006F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атауы</w:t>
            </w:r>
            <w:proofErr w:type="spellEnd"/>
          </w:p>
        </w:tc>
      </w:tr>
      <w:tr w:rsidR="006F4E3E" w:rsidRPr="00DB203F" w:rsidTr="00F3609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E3E" w:rsidRPr="00DB203F" w:rsidRDefault="006F4E3E" w:rsidP="00F3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E3E" w:rsidRDefault="006F4E3E" w:rsidP="00F3609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F4E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Инфузиялық ерітінділердің қанын жылытуға арналған аспап</w:t>
            </w:r>
          </w:p>
        </w:tc>
      </w:tr>
      <w:tr w:rsidR="006F4E3E" w:rsidRPr="00DB203F" w:rsidTr="00F3609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E3E" w:rsidRPr="00DB203F" w:rsidRDefault="006F4E3E" w:rsidP="00F3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E3E" w:rsidRDefault="006F4E3E" w:rsidP="00F3609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12 – каналды ЭКГ аппарат </w:t>
            </w:r>
          </w:p>
        </w:tc>
      </w:tr>
      <w:tr w:rsidR="006F4E3E" w:rsidRPr="00DB203F" w:rsidTr="00F36090">
        <w:trPr>
          <w:trHeight w:val="53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E3E" w:rsidRPr="00DB203F" w:rsidRDefault="006F4E3E" w:rsidP="00F3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E3E" w:rsidRDefault="006F4E3E" w:rsidP="00F3609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F4E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Инфузиялық шприц сорғысы</w:t>
            </w:r>
          </w:p>
        </w:tc>
      </w:tr>
      <w:tr w:rsidR="006F4E3E" w:rsidRPr="00DB203F" w:rsidTr="00F36090">
        <w:trPr>
          <w:trHeight w:val="5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E3E" w:rsidRPr="00DB203F" w:rsidRDefault="006F4E3E" w:rsidP="00F3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E3E" w:rsidRDefault="006F4E3E" w:rsidP="00F3609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F4E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Монополярлы, биполярлы қималарға және коагуляцияға арналған жоғары жиілікті электрокоагулятор</w:t>
            </w:r>
          </w:p>
        </w:tc>
      </w:tr>
      <w:tr w:rsidR="006F4E3E" w:rsidRPr="00DB203F" w:rsidTr="00F3609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E3E" w:rsidRPr="00DB203F" w:rsidRDefault="006F4E3E" w:rsidP="00F3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E3E" w:rsidRDefault="006F4E3E" w:rsidP="00F3609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F4E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дәлдіктегі мұрынға арналған оттегі терапиясы аппараты</w:t>
            </w:r>
          </w:p>
        </w:tc>
      </w:tr>
      <w:tr w:rsidR="006F4E3E" w:rsidRPr="00DB203F" w:rsidTr="00F3609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E3E" w:rsidRPr="00DB203F" w:rsidRDefault="006F4E3E" w:rsidP="00F3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4E3E" w:rsidRPr="00BA22AC" w:rsidRDefault="006F4E3E" w:rsidP="00F360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4E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Керек-жарақтары бар медициналық функционалдық төсек</w:t>
            </w:r>
          </w:p>
        </w:tc>
      </w:tr>
    </w:tbl>
    <w:p w:rsidR="00DB3F62" w:rsidRPr="006F4E3E" w:rsidRDefault="00DB3F62" w:rsidP="00DB3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E3E" w:rsidRDefault="006F4E3E" w:rsidP="006F4E3E">
      <w:pPr>
        <w:jc w:val="center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Директор</w:t>
      </w:r>
      <w:r w:rsidRPr="00B62C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Мыктыбаева С.Ж.</w:t>
      </w:r>
    </w:p>
    <w:p w:rsidR="00DB3F62" w:rsidRDefault="00DB3F62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DB3F62" w:rsidRDefault="00DB3F62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DB3F62" w:rsidRDefault="00DB3F62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DB3F62" w:rsidRDefault="00DB3F62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DB3F62" w:rsidRDefault="00DB3F62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DB3F62" w:rsidRDefault="00DB3F62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DB3F62" w:rsidRDefault="00DB3F62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DB3F62" w:rsidRDefault="00DB3F62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DB3F62" w:rsidRDefault="00DB3F62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DB3F62" w:rsidRDefault="00DB3F62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DB3F62" w:rsidRDefault="00DB3F62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DB3F62" w:rsidRDefault="00DB3F62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DB3F62" w:rsidRDefault="00DB3F62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DB3F62" w:rsidRDefault="00DB3F62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DB3F62" w:rsidRDefault="00DB3F62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DB3F62" w:rsidRDefault="00DB3F62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DB3F62" w:rsidRDefault="00DB3F62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DB3F62" w:rsidRDefault="00DB3F62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DB3F62" w:rsidRDefault="00DB3F62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DB3F62" w:rsidRDefault="00DB3F62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DB3F62" w:rsidRDefault="00DB3F62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DB3F62" w:rsidRDefault="00DB3F62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DB3F62" w:rsidRDefault="00DB3F62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DB3F62" w:rsidRDefault="00DB3F62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DB3F62" w:rsidRDefault="00DB3F62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DB3F62" w:rsidRPr="007503A3" w:rsidRDefault="00A946D4" w:rsidP="00DB3F62">
      <w:pPr>
        <w:pStyle w:val="a3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>И</w:t>
      </w:r>
      <w:r w:rsidR="00DB3F62" w:rsidRPr="00B62C1C">
        <w:rPr>
          <w:rFonts w:ascii="Times New Roman" w:hAnsi="Times New Roman" w:cs="Times New Roman"/>
          <w:i/>
          <w:sz w:val="24"/>
          <w:szCs w:val="28"/>
          <w:lang w:val="kk-KZ"/>
        </w:rPr>
        <w:t xml:space="preserve">сп: </w:t>
      </w:r>
      <w:r w:rsidR="00DB3F62">
        <w:rPr>
          <w:rFonts w:ascii="Times New Roman" w:hAnsi="Times New Roman" w:cs="Times New Roman"/>
          <w:i/>
          <w:sz w:val="24"/>
          <w:szCs w:val="28"/>
          <w:lang w:val="kk-KZ"/>
        </w:rPr>
        <w:t>Раймжанов А.Е.</w:t>
      </w:r>
    </w:p>
    <w:p w:rsidR="00AD71F3" w:rsidRPr="00B62C1C" w:rsidRDefault="00DB3F62" w:rsidP="00DB3F62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B62C1C">
        <w:rPr>
          <w:rFonts w:ascii="Times New Roman" w:hAnsi="Times New Roman" w:cs="Times New Roman"/>
          <w:i/>
          <w:sz w:val="24"/>
          <w:szCs w:val="28"/>
          <w:lang w:val="kk-KZ"/>
        </w:rPr>
        <w:t xml:space="preserve">Тел: 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8/7282/600086</w:t>
      </w:r>
    </w:p>
    <w:sectPr w:rsidR="00AD71F3" w:rsidRPr="00B62C1C" w:rsidSect="00DF61C8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F18"/>
    <w:rsid w:val="00061533"/>
    <w:rsid w:val="00063E72"/>
    <w:rsid w:val="000743F2"/>
    <w:rsid w:val="000F39DA"/>
    <w:rsid w:val="0012759F"/>
    <w:rsid w:val="001548C9"/>
    <w:rsid w:val="00172528"/>
    <w:rsid w:val="001856CA"/>
    <w:rsid w:val="001D19F3"/>
    <w:rsid w:val="001F1B46"/>
    <w:rsid w:val="00243621"/>
    <w:rsid w:val="00282296"/>
    <w:rsid w:val="003233C7"/>
    <w:rsid w:val="00403F8E"/>
    <w:rsid w:val="00443325"/>
    <w:rsid w:val="00453B8C"/>
    <w:rsid w:val="004648F8"/>
    <w:rsid w:val="004A7205"/>
    <w:rsid w:val="004B596D"/>
    <w:rsid w:val="004E2623"/>
    <w:rsid w:val="00507832"/>
    <w:rsid w:val="0054406A"/>
    <w:rsid w:val="005619A4"/>
    <w:rsid w:val="005D48BE"/>
    <w:rsid w:val="00632323"/>
    <w:rsid w:val="00641DC1"/>
    <w:rsid w:val="006448DC"/>
    <w:rsid w:val="006552A8"/>
    <w:rsid w:val="006611A9"/>
    <w:rsid w:val="006764F5"/>
    <w:rsid w:val="00684034"/>
    <w:rsid w:val="00684620"/>
    <w:rsid w:val="006F2A6C"/>
    <w:rsid w:val="006F35DD"/>
    <w:rsid w:val="006F4E3E"/>
    <w:rsid w:val="007503A3"/>
    <w:rsid w:val="00757894"/>
    <w:rsid w:val="007B30BA"/>
    <w:rsid w:val="007B5A4B"/>
    <w:rsid w:val="007D085E"/>
    <w:rsid w:val="00824110"/>
    <w:rsid w:val="00824CBE"/>
    <w:rsid w:val="00840C73"/>
    <w:rsid w:val="00894CE4"/>
    <w:rsid w:val="008E105C"/>
    <w:rsid w:val="009825CC"/>
    <w:rsid w:val="00A143B9"/>
    <w:rsid w:val="00A60908"/>
    <w:rsid w:val="00A946D4"/>
    <w:rsid w:val="00AD1B0D"/>
    <w:rsid w:val="00AD71F3"/>
    <w:rsid w:val="00B62C1C"/>
    <w:rsid w:val="00B83C90"/>
    <w:rsid w:val="00BA22AC"/>
    <w:rsid w:val="00BD1F18"/>
    <w:rsid w:val="00C42283"/>
    <w:rsid w:val="00C46833"/>
    <w:rsid w:val="00C571BC"/>
    <w:rsid w:val="00C64093"/>
    <w:rsid w:val="00C742FB"/>
    <w:rsid w:val="00CB62EB"/>
    <w:rsid w:val="00CD2BDC"/>
    <w:rsid w:val="00D43490"/>
    <w:rsid w:val="00D668BE"/>
    <w:rsid w:val="00D70BD0"/>
    <w:rsid w:val="00DA0069"/>
    <w:rsid w:val="00DB203F"/>
    <w:rsid w:val="00DB3F62"/>
    <w:rsid w:val="00DB7A13"/>
    <w:rsid w:val="00DC6CF2"/>
    <w:rsid w:val="00DF61C8"/>
    <w:rsid w:val="00E24EF3"/>
    <w:rsid w:val="00EA7FFB"/>
    <w:rsid w:val="00ED1548"/>
    <w:rsid w:val="00FA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1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3B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F61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1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B400F-D0DA-4F7A-8F33-A15ACBBB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2021-06-08T05:25:00Z</cp:lastPrinted>
  <dcterms:created xsi:type="dcterms:W3CDTF">2021-12-03T02:14:00Z</dcterms:created>
  <dcterms:modified xsi:type="dcterms:W3CDTF">2021-12-03T02:14:00Z</dcterms:modified>
</cp:coreProperties>
</file>