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39" w:rsidRPr="00ED2439" w:rsidRDefault="00ED2439" w:rsidP="00ED2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2439">
        <w:rPr>
          <w:rFonts w:ascii="Times New Roman" w:hAnsi="Times New Roman" w:cs="Times New Roman"/>
          <w:sz w:val="24"/>
          <w:szCs w:val="24"/>
        </w:rPr>
        <w:t>Об утверждении Стандарта организации оказания первичной медико-санитарной помощи в Республике Казахстан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666666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666666"/>
          <w:spacing w:val="2"/>
          <w:sz w:val="24"/>
          <w:szCs w:val="24"/>
        </w:rPr>
        <w:t>Приказ Министра здравоохранения и социального развития Республики Казахстан от 3 февраля 2016 года № 85. Зарегистрирован в Министерстве юстиции Республики Казахстан 4 марта 2016 года № 13392.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D2439">
          <w:rPr>
            <w:rFonts w:ascii="Times New Roman" w:hAnsi="Times New Roman" w:cs="Times New Roman"/>
            <w:color w:val="073A5E"/>
            <w:spacing w:val="5"/>
            <w:sz w:val="24"/>
            <w:szCs w:val="24"/>
            <w:u w:val="single"/>
          </w:rPr>
          <w:t>Текст</w:t>
        </w:r>
      </w:hyperlink>
    </w:p>
    <w:p w:rsidR="00ED2439" w:rsidRPr="00ED2439" w:rsidRDefault="00ED2439" w:rsidP="00ED243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D2439">
          <w:rPr>
            <w:rFonts w:ascii="Times New Roman" w:hAnsi="Times New Roman" w:cs="Times New Roman"/>
            <w:color w:val="1E1E1E"/>
            <w:spacing w:val="5"/>
            <w:sz w:val="24"/>
            <w:szCs w:val="24"/>
            <w:u w:val="single"/>
          </w:rPr>
          <w:t>Официальная публикация</w:t>
        </w:r>
      </w:hyperlink>
    </w:p>
    <w:p w:rsidR="00ED2439" w:rsidRPr="00ED2439" w:rsidRDefault="00ED2439" w:rsidP="00ED243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D2439">
          <w:rPr>
            <w:rFonts w:ascii="Times New Roman" w:hAnsi="Times New Roman" w:cs="Times New Roman"/>
            <w:color w:val="1E1E1E"/>
            <w:spacing w:val="5"/>
            <w:sz w:val="24"/>
            <w:szCs w:val="24"/>
            <w:u w:val="single"/>
          </w:rPr>
          <w:t>Информация</w:t>
        </w:r>
      </w:hyperlink>
    </w:p>
    <w:p w:rsidR="00ED2439" w:rsidRPr="00ED2439" w:rsidRDefault="00ED2439" w:rsidP="00ED243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ED2439">
          <w:rPr>
            <w:rFonts w:ascii="Times New Roman" w:hAnsi="Times New Roman" w:cs="Times New Roman"/>
            <w:color w:val="1E1E1E"/>
            <w:spacing w:val="5"/>
            <w:sz w:val="24"/>
            <w:szCs w:val="24"/>
            <w:u w:val="single"/>
          </w:rPr>
          <w:t>История изменений</w:t>
        </w:r>
      </w:hyperlink>
    </w:p>
    <w:p w:rsidR="00ED2439" w:rsidRPr="00ED2439" w:rsidRDefault="00ED2439" w:rsidP="00ED243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D2439">
          <w:rPr>
            <w:rFonts w:ascii="Times New Roman" w:hAnsi="Times New Roman" w:cs="Times New Roman"/>
            <w:color w:val="1E1E1E"/>
            <w:spacing w:val="5"/>
            <w:sz w:val="24"/>
            <w:szCs w:val="24"/>
            <w:u w:val="single"/>
          </w:rPr>
          <w:t>Ссылки</w:t>
        </w:r>
      </w:hyperlink>
    </w:p>
    <w:p w:rsidR="00ED2439" w:rsidRPr="00ED2439" w:rsidRDefault="00ED2439" w:rsidP="00ED2439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ED2439">
          <w:rPr>
            <w:rFonts w:ascii="Times New Roman" w:hAnsi="Times New Roman" w:cs="Times New Roman"/>
            <w:color w:val="1E1E1E"/>
            <w:spacing w:val="5"/>
            <w:sz w:val="24"/>
            <w:szCs w:val="24"/>
            <w:u w:val="single"/>
          </w:rPr>
          <w:t>Скачать</w:t>
        </w:r>
      </w:hyperlink>
    </w:p>
    <w:p w:rsidR="00ED2439" w:rsidRPr="00ED2439" w:rsidRDefault="00ED2439" w:rsidP="00ED2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2439">
        <w:rPr>
          <w:rFonts w:ascii="Times New Roman" w:hAnsi="Times New Roman" w:cs="Times New Roman"/>
          <w:sz w:val="24"/>
          <w:szCs w:val="24"/>
        </w:rPr>
        <w:t>Прочее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В соответствии с </w:t>
      </w:r>
      <w:hyperlink r:id="rId12" w:anchor="z204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подпунктом 6)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пункта 1 статьи 7 Кодекса Республики Казахстан от 18 сентября 2009 года "О здоровье народа и системе здравоохранения" </w:t>
      </w:r>
      <w:r w:rsidRPr="00ED243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</w:rPr>
        <w:t>ПРИКАЗЫВАЮ: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1. Утвердить прилагаемый </w:t>
      </w:r>
      <w:hyperlink r:id="rId13" w:anchor="z7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Стандарт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организации оказания первичной медико-санитарной помощи в Республике Казахстан.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1) государственную регистрацию настоящего приказа в Министерстве юстиции Республики Казахстан;</w:t>
      </w:r>
      <w:proofErr w:type="gramEnd"/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</w:t>
      </w:r>
      <w:proofErr w:type="spell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Әділет</w:t>
      </w:r>
      <w:proofErr w:type="spell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3) размещение настоящего приказа на </w:t>
      </w:r>
      <w:proofErr w:type="spell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интернет-ресурсе</w:t>
      </w:r>
      <w:proofErr w:type="spell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Министерства здравоохранения и социального развития Республики Казахстан;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3. Контроль за исполнением настоящего приказа возложить на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вице-министра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здравоохранения и социального развития Республики Казахстан Цой А.В.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4,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2"/>
        <w:gridCol w:w="4598"/>
      </w:tblGrid>
      <w:tr w:rsidR="00ED2439" w:rsidRPr="00ED2439" w:rsidTr="00ED243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439" w:rsidRPr="00ED2439" w:rsidRDefault="00ED2439" w:rsidP="00ED2439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D243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Министр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439" w:rsidRPr="00ED2439" w:rsidRDefault="00ED2439" w:rsidP="00ED24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39" w:rsidRPr="00ED2439" w:rsidTr="00ED243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439" w:rsidRPr="00ED2439" w:rsidRDefault="00ED2439" w:rsidP="00ED2439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D243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 социального развития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439" w:rsidRPr="00ED2439" w:rsidRDefault="00ED2439" w:rsidP="00ED24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39" w:rsidRPr="00ED2439" w:rsidTr="00ED243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439" w:rsidRPr="00ED2439" w:rsidRDefault="00ED2439" w:rsidP="00ED2439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D243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439" w:rsidRPr="00ED2439" w:rsidRDefault="00ED2439" w:rsidP="00ED2439">
            <w:pPr>
              <w:pStyle w:val="a3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D243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Т. </w:t>
            </w:r>
            <w:proofErr w:type="spellStart"/>
            <w:r w:rsidRPr="00ED243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Дуйсенова</w:t>
            </w:r>
            <w:proofErr w:type="spellEnd"/>
          </w:p>
        </w:tc>
      </w:tr>
    </w:tbl>
    <w:p w:rsidR="00ED2439" w:rsidRPr="00ED2439" w:rsidRDefault="00ED2439" w:rsidP="00ED2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2439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ED2439" w:rsidRPr="00ED2439" w:rsidTr="00ED243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439" w:rsidRPr="00ED2439" w:rsidRDefault="00ED2439" w:rsidP="00ED24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24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439" w:rsidRPr="00ED2439" w:rsidRDefault="00ED2439" w:rsidP="00ED24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6"/>
            <w:bookmarkEnd w:id="0"/>
            <w:r w:rsidRPr="00ED2439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Pr="00ED2439">
              <w:rPr>
                <w:rFonts w:ascii="Times New Roman" w:hAnsi="Times New Roman" w:cs="Times New Roman"/>
                <w:sz w:val="24"/>
                <w:szCs w:val="24"/>
              </w:rPr>
              <w:br/>
              <w:t>приказом Министра здравоохранения</w:t>
            </w:r>
            <w:r w:rsidRPr="00ED2439">
              <w:rPr>
                <w:rFonts w:ascii="Times New Roman" w:hAnsi="Times New Roman" w:cs="Times New Roman"/>
                <w:sz w:val="24"/>
                <w:szCs w:val="24"/>
              </w:rPr>
              <w:br/>
              <w:t>и социального развития</w:t>
            </w:r>
            <w:r w:rsidRPr="00ED2439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Республики Казахстан</w:t>
            </w:r>
            <w:r w:rsidRPr="00ED2439">
              <w:rPr>
                <w:rFonts w:ascii="Times New Roman" w:hAnsi="Times New Roman" w:cs="Times New Roman"/>
                <w:sz w:val="24"/>
                <w:szCs w:val="24"/>
              </w:rPr>
              <w:br/>
              <w:t>от 3 февраля 2016 года № 85</w:t>
            </w:r>
          </w:p>
        </w:tc>
      </w:tr>
    </w:tbl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1E1E1E"/>
          <w:sz w:val="24"/>
          <w:szCs w:val="24"/>
        </w:rPr>
      </w:pPr>
      <w:r w:rsidRPr="00ED2439">
        <w:rPr>
          <w:rFonts w:ascii="Times New Roman" w:hAnsi="Times New Roman" w:cs="Times New Roman"/>
          <w:color w:val="1E1E1E"/>
          <w:sz w:val="24"/>
          <w:szCs w:val="24"/>
        </w:rPr>
        <w:t>Стандарт</w:t>
      </w:r>
      <w:r w:rsidRPr="00ED2439">
        <w:rPr>
          <w:rFonts w:ascii="Times New Roman" w:hAnsi="Times New Roman" w:cs="Times New Roman"/>
          <w:color w:val="1E1E1E"/>
          <w:sz w:val="24"/>
          <w:szCs w:val="24"/>
        </w:rPr>
        <w:br/>
        <w:t>организации оказания первичной медико-санитарной</w:t>
      </w:r>
      <w:r w:rsidRPr="00ED2439">
        <w:rPr>
          <w:rFonts w:ascii="Times New Roman" w:hAnsi="Times New Roman" w:cs="Times New Roman"/>
          <w:color w:val="1E1E1E"/>
          <w:sz w:val="24"/>
          <w:szCs w:val="24"/>
        </w:rPr>
        <w:br/>
      </w:r>
      <w:r w:rsidRPr="00ED2439">
        <w:rPr>
          <w:rFonts w:ascii="Times New Roman" w:hAnsi="Times New Roman" w:cs="Times New Roman"/>
          <w:color w:val="1E1E1E"/>
          <w:sz w:val="24"/>
          <w:szCs w:val="24"/>
        </w:rPr>
        <w:lastRenderedPageBreak/>
        <w:t>помощи в Республике Казахстан</w:t>
      </w:r>
      <w:r w:rsidRPr="00ED2439">
        <w:rPr>
          <w:rFonts w:ascii="Times New Roman" w:hAnsi="Times New Roman" w:cs="Times New Roman"/>
          <w:color w:val="1E1E1E"/>
          <w:sz w:val="24"/>
          <w:szCs w:val="24"/>
        </w:rPr>
        <w:br/>
      </w:r>
      <w:bookmarkStart w:id="1" w:name="z8"/>
      <w:bookmarkEnd w:id="1"/>
      <w:r w:rsidRPr="00ED2439">
        <w:rPr>
          <w:rFonts w:ascii="Times New Roman" w:hAnsi="Times New Roman" w:cs="Times New Roman"/>
          <w:color w:val="1E1E1E"/>
          <w:sz w:val="24"/>
          <w:szCs w:val="24"/>
        </w:rPr>
        <w:t>1. Общие положения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1. Стандарт организации оказания первичной медико-санитарной помощи в Республике Казахстан (далее – Стандарт) разработан в соответствии с </w:t>
      </w:r>
      <w:hyperlink r:id="rId14" w:anchor="z204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подпунктом 6)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пункта 1 статьи 7 Кодекса Республики Казахстан от 18 сентября 2009 года "О здоровье народа и системе здравоохранения" (далее – Кодекс).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2. Настоящий Стандарт устанавливает требования к организации оказания первичной медико-санитарной помощи населению.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3. Штаты организаций первичной медико-санитарной помощи устанавливаются в соответствии со </w:t>
      </w:r>
      <w:hyperlink r:id="rId15" w:anchor="z7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штатными нормативами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, утвержденными приказом Министра здравоохранения Республики Казахстан от 7 апреля 2010 года № 238 (зарегистрирован в Реестре государственной регистрации нормативных правовых актов за № 6173).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4. Термины и определения, используемые в настоящем Стандарте: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первичная медико-санитарная помощь (далее — ПМСП) – доврачебная или квалифицированная медицинская помощь без круглосуточного наблюдения, включающая комплекс доступных медицинских услуг, оказываемых на уровне человека, семьи и общества;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доврачебная медицинская помощь – медицинская помощь, оказываемая медицинскими работниками со средним медицинским образованием в целях профилактики заболеваний, а также при заболеваниях, не требующих использования методов диагностики, лечения и медицинской реабилитации с участием врача;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3) специализированная медицинская помощь является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телемедицины;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4) гарантированный объем бесплатной медицинской помощи (далее – ГОБМП) – единый по перечню медицинских услуг объем медицинской помощи, оказываемой гражданам Республики Казахстан и </w:t>
      </w:r>
      <w:proofErr w:type="spell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оралманам</w:t>
      </w:r>
      <w:proofErr w:type="spell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, определяемый Правительством Республики Казахстан.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5. Функции и минимальные объемы медицинских услуг определены </w:t>
      </w:r>
      <w:hyperlink r:id="rId16" w:anchor="z7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Положением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о деятельности медицинских организаций, оказывающих амбулаторно-поликлиническую помощь, утвержденным приказом исполняющего обязанности Министра здравоохранения Республики Казахстан от 5 января 2011 года № 7 (зарегистрирован в Реестре государственной регистрации нормативных правовых актов за № 6774) (далее — Приказ № 7).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1E1E1E"/>
          <w:sz w:val="24"/>
          <w:szCs w:val="24"/>
        </w:rPr>
      </w:pPr>
      <w:r w:rsidRPr="00ED2439">
        <w:rPr>
          <w:rFonts w:ascii="Times New Roman" w:hAnsi="Times New Roman" w:cs="Times New Roman"/>
          <w:color w:val="1E1E1E"/>
          <w:sz w:val="24"/>
          <w:szCs w:val="24"/>
        </w:rPr>
        <w:t>2. Организация оказания первичной медико-санитарной</w:t>
      </w:r>
      <w:r w:rsidRPr="00ED2439">
        <w:rPr>
          <w:rFonts w:ascii="Times New Roman" w:hAnsi="Times New Roman" w:cs="Times New Roman"/>
          <w:color w:val="1E1E1E"/>
          <w:sz w:val="24"/>
          <w:szCs w:val="24"/>
        </w:rPr>
        <w:br/>
        <w:t>помощи в Республике Казахстан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6. ПМСП пациентам предоставляется в соответствии с </w:t>
      </w:r>
      <w:hyperlink r:id="rId17" w:anchor="z7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Правилами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оказания первичной медико-санитарной помощи и </w:t>
      </w:r>
      <w:hyperlink r:id="rId18" w:anchor="z30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Правилами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прикрепления граждан к организациям первичной медико-санитарной помощи, утвержденными приказом Министра здравоохранения и социального развития Республики Казахстан от 28 апреля 2015 года № 281 (зарегистрирован в Реестре государственной регистрации нормативных правовых актов за № 11268).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7. ПМСП в Республике Казахстан оказывается в рамках перечня ГОБМП, утвержденного постановлением Правительства Республики Казахстан от 15 декабря 2009 года № 2136.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8. ПМСП включает в себя: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диагностику и лечение наиболее распространенных заболеваний, а также травм, отравлений и других неотложных состояний;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санитарно-противоэпидемические и санитарно-профилактические мероприятия в очагах </w:t>
      </w:r>
      <w:hyperlink r:id="rId19" w:anchor="z110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инфекционных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заболеваний;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      3) гигиеническое обучение населения, охрану семьи, материнства, отцовства и детства;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4) разъяснительную работу по безопасному водоснабжению и рациональному питанию населения.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9. ПМСП оказывается: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независимо от факта прикрепления в случае оказания экстренной и неотложной медицинской помощи;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в плановом порядке – по прикреплению, предварительной записи или обращению.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10. ПМСП оказывается участковыми терапевтами, педиатрами, врачами общей практики, фельдшерами, акушерами, социальными работниками в области здравоохранения и медицинскими сестрами.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11. Функциональные обязанности специалистов ПМСП осуществляются в соответствии с </w:t>
      </w:r>
      <w:hyperlink r:id="rId20" w:anchor="z7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Приказом № 7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12. Режим работы медицинских организаций, оказывающей ПМСП, обеспечивающей медицинскую помощь в рамках ГОБМП устанавливается с 08.00 до 20.00 часов по скользящему графику для всех специалистов и структурных подразделений с обеспечением работы дежурных врачей ПМСП в выходные и праздничные дни.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13. Алгоритм действий специалистов ПМСП осуществляется согласно </w:t>
      </w:r>
      <w:hyperlink r:id="rId21" w:anchor="z30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приложению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к настоящему Стандарту.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14. При первичном обращении гражданина в организацию ПМСП, в регистратуре организации ПМСП оформляется медицинская карта амбулаторного больного или история развития ребенка, которые являются первичными учетными медицинскими документами.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15.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Первичная учетная медицинская документация, используемая в организациях ПМСП ведется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соответствии с </w:t>
      </w:r>
      <w:hyperlink r:id="rId22" w:anchor="z0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приказом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16. Консультативно-диагностическая помощь пациентам осуществляется в соответствии с </w:t>
      </w:r>
      <w:hyperlink r:id="rId23" w:anchor="z7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Правилами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оказания консультативно-диагностической помощи, утвержденными приказом исполняющего обязанности Министра здравоохранения и социального развития Республики Казахстан от 28 июля 2015 года № 626 (зарегистрирован в Реестре государственной регистрации нормативных правовых актов за № 11958).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17. Прием вызовов заканчивается за 2 часа до окончания работы организации ПМСП.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18. Показаниями для обслуживания вызовов на дому являются: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острые болезненные состояния, не позволяющие пациенту самостоятельно посетить организацию ПМСП: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повышение температуры тела выше 38 градусов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повышение артериального давления с выраженными нарушениями самочувствия;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многократный жидкий стул;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сильные боли в позвоночнике и суставах нижних конечностей с ограничением подвижности;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головокружение, сильная тошнота, рвота;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хронические болезненные состояния, которые не позволяют пациенту самостоятельно посетить поликлинику (тяжелое течение онкологических заболеваний, инвалидность (I – II группы), параличи, парезы конечностей);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3) острые инфекционные заболевания, представляющие опасность для окружающих;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4) </w:t>
      </w:r>
      <w:proofErr w:type="spell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нетранспортабельность</w:t>
      </w:r>
      <w:proofErr w:type="spell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пациента;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5) обслуживание вызовов, переданных со станции скорой медицинской помощи, в часы работы организаций ПМСП.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      19. Посещение пациента на дому медицинским работником организаций ПМСП, в том числе путем подворных (поквартирных) обходов, осуществляется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1) острых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заболеваниях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, обострениях хронических заболеваний с целью наблюдения за его состоянием, течением заболевания и своевременного назначения (коррекции) необходимого обследования и (или) лечения;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2)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патронаже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отдельных групп населения в случае угрозы возникновения эпидемии инфекционного заболевания или выявления больных инфекционным заболеванием, контактных с ними лиц и лиц, подозрительных на инфекционное заболевание.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20.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Контроль качества предоставляемой медицинской помощи на уровне ПМСП населению Республики Казахстан осуществляется посредством проведения мониторинга основных индикаторов, утвержденных </w:t>
      </w:r>
      <w:hyperlink r:id="rId24" w:anchor="z7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приказом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экспертизы качества оказания медицинских услуг" (зарегистрирован в Реестре государственной регистрации нормативных правовых актов за № 10880).</w:t>
      </w:r>
      <w:proofErr w:type="gram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ED2439" w:rsidRPr="00ED2439" w:rsidTr="00ED243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439" w:rsidRPr="00ED2439" w:rsidRDefault="00ED2439" w:rsidP="00ED24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D24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2439" w:rsidRPr="00ED2439" w:rsidRDefault="00ED2439" w:rsidP="00ED24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0"/>
            <w:bookmarkEnd w:id="2"/>
            <w:r w:rsidRPr="00ED243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ED2439">
              <w:rPr>
                <w:rFonts w:ascii="Times New Roman" w:hAnsi="Times New Roman" w:cs="Times New Roman"/>
                <w:sz w:val="24"/>
                <w:szCs w:val="24"/>
              </w:rPr>
              <w:br/>
              <w:t>к Стандарту организации оказания</w:t>
            </w:r>
            <w:r w:rsidRPr="00ED2439">
              <w:rPr>
                <w:rFonts w:ascii="Times New Roman" w:hAnsi="Times New Roman" w:cs="Times New Roman"/>
                <w:sz w:val="24"/>
                <w:szCs w:val="24"/>
              </w:rPr>
              <w:br/>
              <w:t>первичной медико-санитарной помощи</w:t>
            </w:r>
            <w:r w:rsidRPr="00ED2439">
              <w:rPr>
                <w:rFonts w:ascii="Times New Roman" w:hAnsi="Times New Roman" w:cs="Times New Roman"/>
                <w:sz w:val="24"/>
                <w:szCs w:val="24"/>
              </w:rPr>
              <w:br/>
              <w:t>в Республике Казахстан</w:t>
            </w:r>
          </w:p>
        </w:tc>
      </w:tr>
    </w:tbl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Алгоритм действий специалистов первичной медико-санитарной помощи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1. Врач общей практики, участковый терапевт, педиатр, при проведении приема пациента осуществляет следующие действия: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доброжелательно приветствует пациента;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устанавливает доверительные отношения с пациентом. Идентифицирует пациента;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3) непосредственно перед каждым приемом и осмотром пациента моет руки, при необходимости надевает маску;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4) проводит сбор жалоб;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5) собирает анамнез;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6) проводит объективный осмотр пациента;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7) моет руки после каждого осмотра;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8) устанавливает предварительный диагноз;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9) определяет необходимые методы обследования для постановки окончательного диагноза в соответствии с протоколами диагностики и лечения заболеваний, выдать направления на обследования;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10) назначает лечение в соответствии с протоколами диагностики и лечения, по показаниям направить экстренно в стационар (вызвать бригаду скорой медицинской помощи, дождаться ее приезда для госпитализации), организовать стационар на дому, запланировать направление пациента в дневной стационар или круглосуточный стационар после проведения необходимого объема обследований, по показаниям направить на консультацию к психологу, социальному работнику;</w:t>
      </w:r>
      <w:proofErr w:type="gramEnd"/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11) дает профилактические рекомендации (профилактический осмотр, профилактические прививки, соблюдение здорового образа жизни, планирование семьи, контрацепция);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12) берет на диспансерный учет при необходимости, последующее диспансерное наблюдение в соответствии с диагнозом;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13) оформляет пациента на диспансерное наблюдение;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14) делает запись осмотра в медицинской карте амбулаторного пациента по форме № 025/у,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907);</w:t>
      </w:r>
      <w:proofErr w:type="gramEnd"/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      15) вежливо прощается.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2. Врач общей практики, участковый терапевт, педиатр, при проведении осмотра пациента на дому (вызов на дому) осуществляет следующие действия: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доброжелательно приветствует пациента;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устанавливает доверительные отношения с пациентом. Идентифицировать пациента;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3) непосредственно перед каждым приемом и осмотром пациента моет руки, при необходимости надевает маску;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4) проводит сбор жалоб;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5) собирает анамнез (анамнез жизни, анамнез заболевания, при инфекционных заболеваниях – </w:t>
      </w:r>
      <w:proofErr w:type="spell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эпидемологический</w:t>
      </w:r>
      <w:proofErr w:type="spell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анамнез, наследственность, </w:t>
      </w:r>
      <w:proofErr w:type="spell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аллергологический</w:t>
      </w:r>
      <w:proofErr w:type="spell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анамнез, гинекологический анамнез у женщин);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6) проводит оценку общего состояния, определить самочувствие пациента;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7) проводит объективный осмотр пациента;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8) моет руки после каждого осмотра;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9) устанавливает предварительный диагноз;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10) определяет необходимые методы обследования для постановки окончательного диагноза в соответствии с протоколами диагностики и лечения, по показаниям направить на консультации специалистов;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11) назначает лечение в соответствии с протоколами диагностики и лечения, по показаниям направить экстренно в стационар (вызвать бригаду скорой помощи, дождаться ее приезда), организовать стационар на дому, запланировать направление пациента в дневной стационар или круглосуточный стационар в плановом порядке через Портал Бюро госпитализации после проведения необходимого объема обследований;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12) дает рекомендации, в том числе профилактические рекомендации (соблюдение здорового образа жизни, рациональное питание, соблюдение режима труда и отдыха, профилактика пролежней у нетранспортабельных больных), при необходимости решить вопросы экспертизы временной нетрудоспособности;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13) делает запись осмотра в медицинской карте амбулаторного пациента (форма № 025/у), утвержденной Приказом № 907, определить тактику ведения пациента;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14) вежливо прощается.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3. Медицинская сестра на приеме с врачом осуществляет следующие действия: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приходит на прием за 30 минут до начала приема;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готовит кабинет до врачебного приема к работе;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3) готовит кабинет приема участкового терапевта (педиатра) и врача общей практики;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4) доброжелательно приветствует пациента;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5) устанавливает доверительные отношения с пациентом;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6) непосредственно перед каждым приемом и осмотром пациента моет руки, при необходимости надевает маску;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7) дифференцирует пациентов по состоянию здоровья: оценить состояние пациентов, по показаниям направлять к врачу вне очереди;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8) моет руки после каждого осмотра;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9) сверяет данные удостоверений личности пациентов с Регистра прикрепленного населения.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 отсутствии регистрации по РПН пациента, проживающего по адресу на территории обслуживания поликлиники, объясняет им правила прикрепления к ВА/ЦСЗ, поликлинике;</w:t>
      </w:r>
      <w:proofErr w:type="gramEnd"/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10) сверяет данные пациента по паспорту участка;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11) регистрирует пациента в журнал регистрации амбулаторных больных;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12) по мере необходимости знакомит пациента и дает заполнить информированное добровольное согласие пациента на выполнение медицинской услуги в 2-х экземплярах, один экземпляр клеит в амбулаторную карту пациента, второй экземпляр выдает пациенту на руки;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      13) проводит оценку общего состояния, определяет самочувствие пациента;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14) направляет пациента в смотровой кабинет, доврачебный кабинет, на флюорографическое обследование, кабинет скрининга;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15) дает профилактические рекомендации (профилактический осмотр, профилактические прививки, соблюдение здорового образа жизни, планирование семьи, контрацепция, посещение Школ здоровья, психолога);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16) направляет по показаниям на осмотр профильных специалистов;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17) по назначению врача выписывает пациенту направления на диагностические обследования, дает направление на консультации внутренних и внешних специалистов через программу амбулаторно-поликлинической помощи;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18) разъясняет пациенту правила подготовки к проведению диагностических исследований;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19) заполняет статистические талоны и несет в статистический кабинет;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20) при оформлении пациента, впервые взятого на диспансерный учет, заполняет контрольную карту диспансерного наблюдения (форма № 030/у), утвержденную Приказом № 907;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21) объясняет пациенту, как правильно выполнять назначения врача;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22) у женщины осматривает молочные железы, оценивает лактацию;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23) проводит маркировку амбулаторной карты у женщин фертильного возраста (далее – ЖФВ) в соответствии с группой динамического наблюдения - на титульном листе амбулаторной карты группу динамического наблюдения ЖФВ;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24) знакомит пациента с графиком работы участкового терапевта и врача общей практики для дальнейшего обращения;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25) проводит последующие наблюдения в соответствии с планом наблюдения;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26) несет медицинские карты амбулаторного пациента (форма № 025/у), утвержденной Приказом № 907, в кабинет по выписке листа временной нетрудоспособности/в кабинет узких специалистов/ регистратуру;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27) выписывает бесплатный рецепт на лекарственные средства по назначению врача через программу "Информационная система лекарственного обеспечения" для получения в аптеке;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28) вежливо прощается.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4. Медицинская сестра и фельдшер на самостоятельном приеме осуществляет следующие действия: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приходит на прием за 30 минут до начала приема;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готовит кабинет до приема к работе: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проветривает помещение;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приносит истории развития ребенка (форма № 112/у), карту амбулаторного пациента (форма № 025/у), утвержденные Приказом № 907, результаты анализов;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результаты анализов клеит в истории развития ребенка (форма № 112/у), в медицинскую карту амбулаторного пациента (форма № 025/у), утвержденные Приказом № 907;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обрабатывает дезинфекционным раствором рабочий стол, весы, ростомер;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готовит шпатели, термометры, тонометр;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кварцует</w:t>
      </w:r>
      <w:proofErr w:type="spell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кабинет в соответствии графика;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3) готовит медицинскую документацию для проведения приема;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4) доброжелательно приветствует пациента;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5) устанавливает доверительные отношения с пациентом;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6) непосредственно перед каждым приемом и осмотром пациента моет руки, при необходимости надевает маску;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7) дифференцирует пациентов по состоянию здоровья;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8) выявляет проблемы у ребенка - признаки опасности (может ли ребенок пить или сосать грудь, есть ли рвота после любой пищи или питья, были ли у ребенка судороги, </w:t>
      </w: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ребенок </w:t>
      </w:r>
      <w:proofErr w:type="spell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летаргичен</w:t>
      </w:r>
      <w:proofErr w:type="spell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или без сознания), основные симптомы (местная бактериальная инфекция, диарея, проблемы кормления или низкий вес, желтуха, инфекция глаз);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9) оценивает прививочный статус ребенка, кормление ребенка и уход в целях гармоничного развития. При наличии признаков опасности немедленно сопровождает маму с ребенком к врачу;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10) пациентам измеряет температуру тела, посчитать частоту дыхательных движение, частоту сердечных сокращение и по показаниям, направить к врачу вне очереди;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11) моет руки после каждого осмотра;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12) сверяет данные удостоверений личности пациента свидетельства о рождения ребенка с РПН;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13) сверяет данные пациента по паспорту участка.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 отсутствии регистрации по РПН пациента проживающего по данному адресу, объясняет родителям правила прикрепления к ВА/ЦСЗ, поликлинике;</w:t>
      </w:r>
      <w:proofErr w:type="gramEnd"/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14) здоровым детям проводит антропометрические исследования, согласно карте оценки физического развития дает оценку физического развития;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15) знакомит, дает родителям или опекуну заполнить и подписать информированное добровольное согласие пациента на выполнение медицинской услуги;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16) знакомит, дает родителям заполнить и подписать предупреждение об ответственности за состояние здоровья ребенка;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17) регистрирует пациента в журнал регистрации амбулаторных больных;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18) выписывает пациенту по назначению врача направления на диагностические обследования, дает направление на консультации внутренних и внешних специалистов через программу амбулаторно-поликлинической помощи по назначению врача;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19) объясняет родителям правила и требования по подготовке к проведению диагностических процедур и профилактических прививок;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20) знакомит, дает родителям заполнить и подписать информированное согласие на проведение профилактических прививок.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Разъясняет маме необходимость проведения профилактических прививок, предупреждает о сроках явки на прием для получения профилактической прививки, дает пояснение какую прививку планируют провести ее ребенку, какую следует ожидать реакцию на прививку, что предпринимать маме для оказания помощи ребенку в случае возникновения реакции, предупредит на какие сутки после получения прививки медсестра будет проводить </w:t>
      </w:r>
      <w:proofErr w:type="spell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постпрививочные</w:t>
      </w:r>
      <w:proofErr w:type="spell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патронажи и в каких случаях нужно немедленно обратиться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 врачу;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21) делает запись в истории развития ребенка (форма № 112/у), утвержденную Приказом № 907;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22) рекомендует профилактический осмотр профильных специалистов;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23) дает рекомендации и обучает маму навыкам ухода за ребенком с целью обеспечения его гармоничного развития (массаж, гимнастика, закаливание, общение);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24) заполняет статистические талоны и несет их в статистический кабинет;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25) заполняет журнал регистрации диспансерных больных, больных детей при взятии на диспансерный учет, карту диспансерного наблюдения (форма № 030/у), утвержденную Приказом № 907;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26) объясняет маме, как правильно выполнять назначения врача;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27) осматривает молочные железы мамы, оценивает лактацию;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28) обучает маму технике прикладывания к груди, контролирует правильность прикладывания ребенка к груди, эффективность сосания;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29) дает профилактические рекомендации (преимущества и практика грудного вскармливания, обеспечение исключительно грудного вскармливания, техника сцеживания молока, техника правильного прикладывания к груди, требования к помещению);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30) демонстрирует и обучает маму проводить манипуляциям по уходу за новорожденным;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      31) отвечает на вопросы мамы, контролирует усвоение навыков прикладывания ребенка к груди, ухода за новорожденным, хвалит маму;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32) знакомит родителей с графиком своей работы участкового педиатра, дать информацию о местонахождении ВА/ЦСЗ, поликлиники, номера контактных телефонов;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33) проводит последующие наблюдения в соответствии с планом наблюдения;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34) регистрирует пациента в профильном журнале, заполняет талон прикрепления, вносит данные ребенка в РПН;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35) пациента проводит в кабинет врача, несет историю развития ребенка (форма № 112/у), утвержденную Приказом № 907;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36) при оформлении ребенка пациента, впервые взятого на диспансерный учет, заполняет контрольную карту диспансерного наблюдения по форме № 030/у, утвержденную Приказом № 907;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37) дает рекомендации маме своевременно пройти профилактический осмотр, осмотр терапевта, акушера-гинеколога, решить вопрос контрацепции, планирования семьи, по показаниям, осмотр профильного специалиста. Спрашивает когда была последняя менструация, есть ли беременность, если да, то встала ли она на учет по беременности;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38) делает запись в Журнале учета работы на дому участковой медицинской сестры (форма № 116/у), утвержденной Приказом № 907;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39) вежливо прощается.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4-1. Медицинская сестра медицинского пункта организации образования: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в целях оказания первичной медико-санитарной помощи формирует единый список обучающихся в организациях образования;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2) проводит доврачебный осмотр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обучающихся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по обращаемости с записью в медицинской карте </w:t>
      </w:r>
      <w:proofErr w:type="spell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ребҰнка</w:t>
      </w:r>
      <w:proofErr w:type="spell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согласно форме № 026/у утвержденной приказом № 907;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3) ежегодно до 15 ноября формирует и составляет список обучающихся (целевых групп), подлежащих </w:t>
      </w:r>
      <w:proofErr w:type="spell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скрининговым</w:t>
      </w:r>
      <w:proofErr w:type="spell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осмотрам в предстоящем году, с последующей ежемесячной коррекцией целевых групп;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4) для прохождения </w:t>
      </w:r>
      <w:proofErr w:type="spell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скрининговых</w:t>
      </w:r>
      <w:proofErr w:type="spell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осмотров проводит оповещение родителей или законных представителей детей целевых групп о необходимости и условиях прохождения скрининга;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5) по результатам проведенных профилактических (</w:t>
      </w:r>
      <w:proofErr w:type="spell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скрининговых</w:t>
      </w:r>
      <w:proofErr w:type="spell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осмотров информирует родителей или законных представителей и обучающихся о состоянии их здоровья и рекомендациях по их оздоровлению, а также проводит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обучение по вопросам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профилактики заболеваний и соблюдению санитарно-гигиенических норм и правил по уходу за зубами и слизистой оболочкой полости рта;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6) организует и проводит иммунопрофилактику с последующим поствакцинальным наблюдением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привитым (при наличии сертификата по иммунопрофилактике);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7) направляет по показаниям на проведение флюорографического обследования всех сотрудников школы, работников пищеблока, обучающихся 15-17 летнего возраста, согласно </w:t>
      </w:r>
      <w:hyperlink r:id="rId25" w:anchor="z1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приказу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исполняющего обязанности Министра здравоохранения и социального развития Республики Казахстан от 22 августа 2014 года № 19 "Об утверждении Инструкции по организации и осуществлению профилактических мероприятий по туберкулезу" (зарегистрирован в Реестре государственной регистрации нормативных правовых актов за № 9772);</w:t>
      </w:r>
      <w:proofErr w:type="gramEnd"/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8) участвует в динамическом наблюдении и своевременном оздоровлении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обучающихся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 хроническими заболеваниями;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9) направляет обучающихся, в том числе состоящих на диспансерном учете на консультацию к врачу общей практики/участковому педиатру, с последующим контролем за своевременной и полной диспансеризацией учащихся;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10) в целях предупреждения возникновения и распространения инфекционных и паразитарных заболеваний, отравлений среди обучающихся, педагогов и технического </w:t>
      </w: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персонала проводит санитарно-противоэпидемические и санитарно-профилактические мероприятия, а также проводит наблюдение за очагом инфекции;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11) в период повышения инфекционной заболеваемости населения гриппом и острыми респираторными вирусными инфекциями осуществляет карантинные мероприятия с выдачей справки о временной нетрудоспособности по форме 095/у, утвержденной приказом № 907 и последующим обращением больного в поликлинику;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12) в целях профилактики заболеваний, а также закаливания детей участвует в проведении летнего оздоровительного отдыха;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13) ведет контроль за соблюдением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сроков прохождения обязательных медицинских осмотров всех сотрудников школы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работников пищеблока;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14) проводит медицинские манипуляции в соответствии с санитарно-эпидемиологическими требованиями, согласно </w:t>
      </w:r>
      <w:hyperlink r:id="rId26" w:anchor="z9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приказу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исполняющего обязанности Министра национальной экономики Республики Казахстан от 24 февраля 2015 года № 127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за № 10713);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15) определяет артериальное давление по показаниям;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16) определяет остроту слуха и зрения с профилактической целью;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17) проводит измерение антропометрических данных (рост, вес);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18) проводит термометрию;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19) проводит непосредственно-контролируемое лечение детям по назначению фтизиатра;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20) выполняет врачебные назначения;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21) при внезапных острых заболеваниях, травмах, резком ухудшении состояния здоровья, обострении хронических заболеваний оказывает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обучающимся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, педагогическому и техническому персоналу экстренную и/или неотложную медицинскую помощь и осуществляет вызов скорой медицинской помощи или направляет в медицинскую организацию первичной медико-санитарной помощи, стационар;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22) пропагандирует здоровый образ жизни, здоровое и рациональное питание, профилактику заболеваний путем информационного обеспечения, гигиенического обучения и воспитания обучающихся в вопросах укрепления здоровья;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23) прививает навыки, поддерживающие психическое и эмоциональное благополучие, участвует в снижении поведенческих факторов риска (курение, наркомания, токсикомания, алкоголизм), а также проводит мероприятия по выявлению групп риска по суицидам среди обучающихся, с принятием превентивных мер совместно с психологами и социальными педагогами организаций образования";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24) согласно </w:t>
      </w:r>
      <w:hyperlink r:id="rId27" w:anchor="z706" w:history="1">
        <w:r w:rsidRPr="00ED2439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</w:rPr>
          <w:t>статье 43</w:t>
        </w:r>
      </w:hyperlink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Кодекса оказывает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медико-социальную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помощь;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25) ведет учетную и отчетную документацию по формам, утвержденным приказом № 907, а также проводит отчет статистических данных.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2439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      Сноска. Приложение дополнено пунктом 4-1 в соответствии с приказом Министра здравоохранения РК от 27.02.2017 </w:t>
      </w:r>
      <w:hyperlink r:id="rId28" w:anchor="z7" w:history="1">
        <w:r w:rsidRPr="00ED2439">
          <w:rPr>
            <w:rFonts w:ascii="Times New Roman" w:hAnsi="Times New Roman" w:cs="Times New Roman"/>
            <w:color w:val="073A5E"/>
            <w:sz w:val="24"/>
            <w:szCs w:val="24"/>
            <w:u w:val="single"/>
          </w:rPr>
          <w:t>№ 41</w:t>
        </w:r>
      </w:hyperlink>
      <w:r w:rsidRPr="00ED2439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ED2439">
        <w:rPr>
          <w:rFonts w:ascii="Times New Roman" w:hAnsi="Times New Roman" w:cs="Times New Roman"/>
          <w:sz w:val="24"/>
          <w:szCs w:val="24"/>
        </w:rPr>
        <w:br/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5. Акушер при проведении первичного дородового патронажа осуществляет следующие действия: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доброжелательно приветствует беременную женщину;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устанавливает доверительные отношения с пациентом;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3) проводит консультирование о состоянии здоровья беременной, имеются ли жалобы, уточняет самочувствие женщины, спрашивает о профессиональных условиях труда и вредных привычках;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      4) обучает беременную женщину и членов семьи определению "тревожных признаков", знакомит с алгоритмом поведения как при нормальном течении беременности и родов, так и в случае возникновения неотложных акушерских состояний или начала родовой деятельности;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5) дает рекомендации: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по соблюдению оптимального режима дня, отдыха, сна, физической активности;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по поддержанию оптимального питания;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по профилактическому приему препаратов (йодсодержащих, железосодержащих/фолиевая кислота);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по профилактике инфекций, передающихся половым путем, в том числе ВИЧ-инфекции;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 соблюдении личной гигиены и благоустройстве жилища;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 влиянии курения табака, употребления алкоголя и наркотиков на развитие плода;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6) рекомендует посещение Школы подготовки к родам;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при отсутствии женщины по месту жительства передает информацию участковой медицинской сестре, врачу для выяснения фактического проживания женщины. В случае проживания женщины по другому адресу передает информацию по месту жительства участковому врачу,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заведующему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врачебной амбулатории/Центра семейного здоровья, заведующему акушерско-гинекологического отделения;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7) вежливо прощается.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6. Акушер при проведении вторичного дородового патронажа осуществляет следующие действия: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доброжелательно приветствует беременную женщину;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устанавливает доверительные отношения с пациентом;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3) проводит консультирование о состоянии здоровья беременной, расспросить женщину о наличии жалоб, осмотреть состояние молочных желез;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4) обучает беременную женщину и членов семьи определению "тревожных признаков", знакомит с алгоритмом поведения как при нормальном течении беременности и родов, так и в случае возникновения неотложных акушерских состояний или начала родовой деятельности;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5) дает рекомендации: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по соблюдению оптимального режима дня, отдыха, сна, физической активности;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по поддержанию оптимального питания;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по профилактике инфекций, передающихся половым путем, в том числе ВИЧ-инфекции;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по соблюдению личной гигиены и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благоустройстве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жилища;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 негативном влиянии курения та</w:t>
      </w:r>
      <w:bookmarkStart w:id="3" w:name="_GoBack"/>
      <w:bookmarkEnd w:id="3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бака, употребления алкоголя и наркотиков на развитие плода;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по подготовке уголка для новорожденного;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6) рекомендует посещение Школы подготовки к родам и кабинета здорового ребенка;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7) вежливо прощается.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7. Акушерка при проведении послеродового патронажа осуществляет следующие действия: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доброжелательно приветствует пациента;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устанавливает доверительные отношения с пациентом;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3) проводит опрос на наличие жалоб;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4) оценивает общее состояние;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5) непосредственно перед каждым осмотром пациента моет руки, при необходимости надевает маску;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6) осматривает кожные покровы, измеряет артериальную давлению, пульс, температуру тела;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7) моет руки после каждого осмотра;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      8) при наличии жалоб, признаков осложнений послеродового периода вызывает скорую медицинскую помощь для госпитализации в стационар;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9) определяет существующие проблемы грудного вскармливания;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10) проводит консультирование о необходимости контрацепции и выборе метода контрацепции;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11) приглашает на прием к врачу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акушер-гинекологу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12) вежливо прощается.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8. Социальный работник при оказании специальных социально-медицинских услуг осуществляет следующие действия: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оказание специальных социальных услуг, направленных на поддержание и улучшение здоровья получателей услуг, в том числе: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организация и проведение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медико-социального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обследования;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оказание доврачебной помощи;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содействие в проведении </w:t>
      </w:r>
      <w:proofErr w:type="gramStart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медико-социальной</w:t>
      </w:r>
      <w:proofErr w:type="gramEnd"/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экспертизы;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содействие в получении гарантированного объема бесплатной медицинской помощи;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инвалидов;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обучение получателей услуг пользованию техническими вспомогательными (компенсаторными) и обязательными гигиеническими средствами;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содействие в получении протезно-ортопедической и слухопротезной помощи в соответствии с индивидуальными программами реабилитации инвалидов;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консультирование по социально-медицинским вопросам, в том числе по вопросам возрастной адаптации;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проведение процедур, связанных со здоровьем;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проведение первичного медицинского осмотра и первичной санитарной обработки;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обеспечение ухода получателей услуг с учетом состояния их здоровья;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оказание первичной медико-санитарной помощи;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оказание санитарно-гигиенических услуг;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организацию лечебно-оздоровительных мероприятий, в том числе в учреждениях здравоохранения;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проведение реабилитационных мероприятий социально-медицинского характера;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проведение в соответствии с назначением лечащего врача медицинских процедур (подкожные и внутримышечные инъекции,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изделиями);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оказание услуг паллиативной помощи;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вызов врача на дом и сопровождение получателей услуг в организации здравоохранения;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патронажное наблюдение детей, детей с нарушениями опорно-двигательного аппарата;</w:t>
      </w:r>
    </w:p>
    <w:p w:rsidR="00ED2439" w:rsidRPr="00ED2439" w:rsidRDefault="00ED2439" w:rsidP="00ED2439">
      <w:pPr>
        <w:pStyle w:val="a3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ED243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обучение членов семьи основам медицинского ухода, проводимого в домашних условиях.</w:t>
      </w:r>
    </w:p>
    <w:p w:rsidR="001E04F0" w:rsidRPr="00ED2439" w:rsidRDefault="001E04F0" w:rsidP="00ED243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04F0" w:rsidRPr="00ED2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120CE"/>
    <w:multiLevelType w:val="multilevel"/>
    <w:tmpl w:val="5DCE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F"/>
    <w:rsid w:val="001E04F0"/>
    <w:rsid w:val="00E965DF"/>
    <w:rsid w:val="00ED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4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4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600013392/info" TargetMode="External"/><Relationship Id="rId13" Type="http://schemas.openxmlformats.org/officeDocument/2006/relationships/hyperlink" Target="https://adilet.zan.kz/rus/docs/V1600013392" TargetMode="External"/><Relationship Id="rId18" Type="http://schemas.openxmlformats.org/officeDocument/2006/relationships/hyperlink" Target="https://adilet.zan.kz/rus/docs/V1500011268" TargetMode="External"/><Relationship Id="rId26" Type="http://schemas.openxmlformats.org/officeDocument/2006/relationships/hyperlink" Target="https://adilet.zan.kz/rus/docs/V150001071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1600013392" TargetMode="External"/><Relationship Id="rId7" Type="http://schemas.openxmlformats.org/officeDocument/2006/relationships/hyperlink" Target="https://adilet.zan.kz/rus/origins/V1600013392" TargetMode="External"/><Relationship Id="rId12" Type="http://schemas.openxmlformats.org/officeDocument/2006/relationships/hyperlink" Target="https://adilet.zan.kz/rus/docs/K090000193_" TargetMode="External"/><Relationship Id="rId17" Type="http://schemas.openxmlformats.org/officeDocument/2006/relationships/hyperlink" Target="https://adilet.zan.kz/rus/docs/V1500011268" TargetMode="External"/><Relationship Id="rId25" Type="http://schemas.openxmlformats.org/officeDocument/2006/relationships/hyperlink" Target="https://adilet.zan.kz/rus/docs/V14000097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100006774" TargetMode="External"/><Relationship Id="rId20" Type="http://schemas.openxmlformats.org/officeDocument/2006/relationships/hyperlink" Target="https://adilet.zan.kz/rus/docs/V110000677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600013392" TargetMode="External"/><Relationship Id="rId11" Type="http://schemas.openxmlformats.org/officeDocument/2006/relationships/hyperlink" Target="https://adilet.zan.kz/rus/docs/V1600013392/download" TargetMode="External"/><Relationship Id="rId24" Type="http://schemas.openxmlformats.org/officeDocument/2006/relationships/hyperlink" Target="https://adilet.zan.kz/rus/docs/V15000108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100006173_" TargetMode="External"/><Relationship Id="rId23" Type="http://schemas.openxmlformats.org/officeDocument/2006/relationships/hyperlink" Target="https://adilet.zan.kz/rus/docs/V1500011958" TargetMode="External"/><Relationship Id="rId28" Type="http://schemas.openxmlformats.org/officeDocument/2006/relationships/hyperlink" Target="https://adilet.zan.kz/rus/docs/V1700014944" TargetMode="External"/><Relationship Id="rId10" Type="http://schemas.openxmlformats.org/officeDocument/2006/relationships/hyperlink" Target="https://adilet.zan.kz/rus/docs/V1600013392/links" TargetMode="External"/><Relationship Id="rId19" Type="http://schemas.openxmlformats.org/officeDocument/2006/relationships/hyperlink" Target="https://adilet.zan.kz/rus/docs/V15000106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1600013392/history" TargetMode="External"/><Relationship Id="rId14" Type="http://schemas.openxmlformats.org/officeDocument/2006/relationships/hyperlink" Target="https://adilet.zan.kz/rus/docs/K090000193_" TargetMode="External"/><Relationship Id="rId22" Type="http://schemas.openxmlformats.org/officeDocument/2006/relationships/hyperlink" Target="https://adilet.zan.kz/rus/docs/V1000006697" TargetMode="External"/><Relationship Id="rId27" Type="http://schemas.openxmlformats.org/officeDocument/2006/relationships/hyperlink" Target="https://adilet.zan.kz/rus/docs/K090000193_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5353</Words>
  <Characters>30513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2023-03-06T08:29:00Z</dcterms:created>
  <dcterms:modified xsi:type="dcterms:W3CDTF">2023-03-06T08:29:00Z</dcterms:modified>
</cp:coreProperties>
</file>