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85" w:rsidRPr="00FE5285" w:rsidRDefault="00FE5285" w:rsidP="00FE5285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28"/>
          <w:szCs w:val="28"/>
        </w:rPr>
      </w:pPr>
      <w:r w:rsidRPr="00FE5285">
        <w:rPr>
          <w:rFonts w:ascii="Arial" w:eastAsia="Times New Roman" w:hAnsi="Arial" w:cs="Arial"/>
          <w:color w:val="444444"/>
          <w:kern w:val="36"/>
          <w:sz w:val="28"/>
          <w:szCs w:val="28"/>
        </w:rPr>
        <w:t>Об утверждении правил оказания платных услуг субъектами здравоохранения и типовой формы договора по предоставлению платных медицинских услуг (помощи)</w:t>
      </w:r>
    </w:p>
    <w:p w:rsidR="00FE5285" w:rsidRPr="00FE5285" w:rsidRDefault="00FE5285" w:rsidP="00FE5285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</w:rPr>
      </w:pPr>
      <w:r w:rsidRPr="00FE5285">
        <w:rPr>
          <w:rFonts w:ascii="Arial" w:eastAsia="Times New Roman" w:hAnsi="Arial" w:cs="Arial"/>
          <w:color w:val="666666"/>
          <w:spacing w:val="2"/>
          <w:sz w:val="20"/>
          <w:szCs w:val="20"/>
        </w:rPr>
        <w:t>Приказ Министра здравоохранения Республики Казахстан от 29 октября 2020 года № Қ</w:t>
      </w:r>
      <w:proofErr w:type="gramStart"/>
      <w:r w:rsidRPr="00FE5285">
        <w:rPr>
          <w:rFonts w:ascii="Arial" w:eastAsia="Times New Roman" w:hAnsi="Arial" w:cs="Arial"/>
          <w:color w:val="666666"/>
          <w:spacing w:val="2"/>
          <w:sz w:val="20"/>
          <w:szCs w:val="20"/>
        </w:rPr>
        <w:t>Р</w:t>
      </w:r>
      <w:proofErr w:type="gramEnd"/>
      <w:r w:rsidRPr="00FE5285">
        <w:rPr>
          <w:rFonts w:ascii="Arial" w:eastAsia="Times New Roman" w:hAnsi="Arial" w:cs="Arial"/>
          <w:color w:val="666666"/>
          <w:spacing w:val="2"/>
          <w:sz w:val="20"/>
          <w:szCs w:val="20"/>
        </w:rPr>
        <w:t xml:space="preserve"> ДСМ-170/2020. Зарегистрирован в Министерстве юстиции Республики Казахстан 30 октября 2020 года № 21559.</w:t>
      </w:r>
    </w:p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соответствии с </w:t>
      </w:r>
      <w:hyperlink r:id="rId6" w:anchor="z422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подпунктом 59)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7 и </w:t>
      </w:r>
      <w:hyperlink r:id="rId7" w:anchor="z2730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8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202 Кодекса Республики Казахстан "О здоровье народа и системе здравоохранения" </w:t>
      </w:r>
      <w:r w:rsidRPr="00FE528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ПРИКАЗЫВАЮ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:</w:t>
      </w:r>
      <w:proofErr w:type="gramEnd"/>
    </w:p>
    <w:p w:rsidR="00FE5285" w:rsidRPr="00FE5285" w:rsidRDefault="00FE5285" w:rsidP="00FE528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FE5285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      Сноска. Преамбула - в редакции приказа Министра здравоохранения РК от 05.05.2022 </w:t>
      </w:r>
      <w:hyperlink r:id="rId8" w:anchor="z6" w:history="1">
        <w:r w:rsidRPr="00FE5285">
          <w:rPr>
            <w:rFonts w:ascii="Arial" w:eastAsia="Times New Roman" w:hAnsi="Arial" w:cs="Arial"/>
            <w:color w:val="073A5E"/>
            <w:sz w:val="20"/>
            <w:szCs w:val="20"/>
            <w:u w:val="single"/>
          </w:rPr>
          <w:t>№ Қ</w:t>
        </w:r>
        <w:proofErr w:type="gramStart"/>
        <w:r w:rsidRPr="00FE5285">
          <w:rPr>
            <w:rFonts w:ascii="Arial" w:eastAsia="Times New Roman" w:hAnsi="Arial" w:cs="Arial"/>
            <w:color w:val="073A5E"/>
            <w:sz w:val="20"/>
            <w:szCs w:val="20"/>
            <w:u w:val="single"/>
          </w:rPr>
          <w:t>Р</w:t>
        </w:r>
        <w:proofErr w:type="gramEnd"/>
        <w:r w:rsidRPr="00FE5285">
          <w:rPr>
            <w:rFonts w:ascii="Arial" w:eastAsia="Times New Roman" w:hAnsi="Arial" w:cs="Arial"/>
            <w:color w:val="073A5E"/>
            <w:sz w:val="20"/>
            <w:szCs w:val="20"/>
            <w:u w:val="single"/>
          </w:rPr>
          <w:t xml:space="preserve"> ДСМ-42</w:t>
        </w:r>
      </w:hyperlink>
      <w:r w:rsidRPr="00FE5285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 (вводится в действие с 01.07.2022).</w:t>
      </w:r>
      <w:r w:rsidRPr="00FE5285">
        <w:rPr>
          <w:rFonts w:ascii="Arial" w:eastAsia="Times New Roman" w:hAnsi="Arial" w:cs="Arial"/>
          <w:color w:val="444444"/>
          <w:sz w:val="20"/>
          <w:szCs w:val="20"/>
        </w:rPr>
        <w:br/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Утверд</w:t>
      </w:r>
      <w:bookmarkStart w:id="0" w:name="_GoBack"/>
      <w:bookmarkEnd w:id="0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ить:</w:t>
      </w:r>
    </w:p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 </w:t>
      </w:r>
      <w:hyperlink r:id="rId9" w:anchor="z19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правила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оказания платных услуг субъектами здравоохранения согласно приложению 1 к настоящему приказу;</w:t>
      </w:r>
    </w:p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 </w:t>
      </w:r>
      <w:hyperlink r:id="rId10" w:anchor="z65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типовую форму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договора по предоставлению платных медицинских услуг (помощи) согласно приложению 2 к настоящему приказу.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Признать утратившими силу:</w:t>
      </w:r>
    </w:p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 </w:t>
      </w:r>
      <w:hyperlink r:id="rId11" w:anchor="z1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и социального развития Республики Казахстан от 30 апреля 2015 года № 304 "Об утверждении Правил и условий оказания платных услуг в организациях здравоохранения" (зарегистрирован в Реестре государственной регистрации нормативных правовых актов за № 11341, опубликован 24 июня 2015 года в Информационно-правовой системе "</w:t>
      </w:r>
      <w:proofErr w:type="spell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Әділет</w:t>
      </w:r>
      <w:proofErr w:type="spell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");</w:t>
      </w:r>
    </w:p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 </w:t>
      </w:r>
      <w:hyperlink r:id="rId12" w:anchor="z0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2 мая 2019 года № Қ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ДСМ-60 "О внесении изменений в приказ Министра здравоохранения и социального развития Республики Казахстан от 30 апреля 2015 года № 304 "Об утверждении Правил и условий оказания платных услуг в организациях здравоохранения" (зарегистрирован в Реестре государственной регистрации нормативных правовых актов за № 18643, опубликован 15 мая 2019 года в Эталонном контрольном банке нормативных правовых актов Республики Казахстан).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Бюджетному департаменту Министерства здравоохранения Республики Казахстан обеспечить: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размещение настоящего приказа на интернет–ресурсе Министерства здравоохранения Республики Казахстан;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4.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Контроль за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исполнением настоящего приказа возложить на ответственного секретаря Министерства здравоохранения Республики Казахстан </w:t>
      </w:r>
      <w:proofErr w:type="spell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Нусупову</w:t>
      </w:r>
      <w:proofErr w:type="spell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А.Б.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FE5285" w:rsidRPr="00FE5285" w:rsidTr="00FE5285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285" w:rsidRPr="00FE5285" w:rsidRDefault="00FE5285" w:rsidP="00FE5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     </w:t>
            </w:r>
            <w:bookmarkStart w:id="1" w:name="z17"/>
            <w:bookmarkEnd w:id="1"/>
            <w:r w:rsidRPr="00FE5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Министр здравоохранения</w:t>
            </w:r>
            <w:r w:rsidRPr="00FE5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285" w:rsidRPr="00FE5285" w:rsidRDefault="00FE5285" w:rsidP="00FE5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2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А. Цой</w:t>
            </w:r>
          </w:p>
        </w:tc>
      </w:tr>
    </w:tbl>
    <w:p w:rsidR="00FE5285" w:rsidRPr="00FE5285" w:rsidRDefault="00FE5285" w:rsidP="00FE5285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E5285" w:rsidRPr="00FE5285" w:rsidTr="00FE528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285" w:rsidRPr="00FE5285" w:rsidRDefault="00FE5285" w:rsidP="00FE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285" w:rsidRPr="00FE5285" w:rsidRDefault="00FE5285" w:rsidP="00FE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z18"/>
            <w:bookmarkEnd w:id="2"/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 к приказу</w:t>
            </w:r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Министра здравоохранения</w:t>
            </w:r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29 октября 2020 года</w:t>
            </w:r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№ Қ</w:t>
            </w:r>
            <w:proofErr w:type="gramStart"/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ДСМ-170/2020</w:t>
            </w:r>
          </w:p>
        </w:tc>
      </w:tr>
    </w:tbl>
    <w:p w:rsidR="00FE5285" w:rsidRPr="00FE5285" w:rsidRDefault="00FE5285" w:rsidP="00FE528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FE5285">
        <w:rPr>
          <w:rFonts w:ascii="Courier New" w:eastAsia="Times New Roman" w:hAnsi="Courier New" w:cs="Courier New"/>
          <w:color w:val="1E1E1E"/>
          <w:sz w:val="32"/>
          <w:szCs w:val="32"/>
        </w:rPr>
        <w:t>Правила оказания платных услуг субъектами здравоохранения</w:t>
      </w:r>
    </w:p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 Сноска. Правила - в редакции приказа Министра здравоохранения РК от 05.05.2022 </w:t>
      </w:r>
      <w:hyperlink r:id="rId13" w:anchor="z8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№ Қ</w:t>
        </w:r>
        <w:proofErr w:type="gramStart"/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Р</w:t>
        </w:r>
        <w:proofErr w:type="gramEnd"/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 xml:space="preserve"> ДСМ-42</w:t>
        </w:r>
      </w:hyperlink>
      <w:r w:rsidRPr="00FE5285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(вводится в действие с 01.07.2022).</w:t>
      </w:r>
    </w:p>
    <w:p w:rsidR="00FE5285" w:rsidRPr="00FE5285" w:rsidRDefault="00FE5285" w:rsidP="00FE528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FE5285">
        <w:rPr>
          <w:rFonts w:ascii="Courier New" w:eastAsia="Times New Roman" w:hAnsi="Courier New" w:cs="Courier New"/>
          <w:color w:val="1E1E1E"/>
          <w:sz w:val="32"/>
          <w:szCs w:val="32"/>
        </w:rPr>
        <w:t>Глава 1. Общие положения</w:t>
      </w:r>
    </w:p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Настоящие Правила оказания платных услуг субъектами здравоохранения (далее – Правила) разработаны в соответствии с </w:t>
      </w:r>
      <w:hyperlink r:id="rId14" w:anchor="z2730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8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202 Кодекса Республики Казахстан "О здоровье народа и системе здравоохранения" (далее – Кодекс) и определяют порядок и условия оказания платных услуг субъектами здравоохранения в Республике Казахстан.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Платные услуги оказываются физическим лицам, в том числе содержащимся в следственных изоляторах и учреждениях уголовно-исполнительной (пенитенциарной) системы, являющимися потребителями медицинских услуг (далее – пациенты).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Источниками формирования платных медицинских услуг являются собственные средства граждан, средства добровольного медицинского страхования, средства работодателей и иные источники, не запрещенные законодательством Республики Казахстан.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В настоящих Правилах используются следующие понятия: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уполномоченный орган в области здравоохранения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лекарственный формуляр организации здравоохранения – перечень лекарственных сре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дств дл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я оказания медицинской помощи в рамках 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гарантированного объема бесплатной медицинской помощи и (или)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обязательное социальное медицинское страхование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гарантированный объем бесплатной медицинской помощи – объем медицинской помощи, предоставляемой за счет бюджетных средств.</w:t>
      </w:r>
    </w:p>
    <w:p w:rsidR="00FE5285" w:rsidRPr="00FE5285" w:rsidRDefault="00FE5285" w:rsidP="00FE528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FE5285">
        <w:rPr>
          <w:rFonts w:ascii="Courier New" w:eastAsia="Times New Roman" w:hAnsi="Courier New" w:cs="Courier New"/>
          <w:color w:val="1E1E1E"/>
          <w:sz w:val="32"/>
          <w:szCs w:val="32"/>
        </w:rPr>
        <w:t>Глава 2. Порядок оказания платных услуг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Медицинская помощь, предоставляемая на платной основе (платные медицинские услуги), оказывается субъектами здравоохранения в соответствии со стандартами на договорной основе.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5. Виды платных услуг и прейскурант цен на них доводятся до сведения населения через наглядную информацию в местах доступных для всеобщего обозрения, в том числе на </w:t>
      </w:r>
      <w:proofErr w:type="spell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интернет-ресурсах</w:t>
      </w:r>
      <w:proofErr w:type="spell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субъектами здравоохранения, где указаны: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ссылки на правовые акты, регламентирующие право организации здравоохранения на оказание платных услуг;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сведения о лицензии на осуществление медицинской деятельности и приложениях к ней (номер и дата выдачи, перечень подвидов лицензируемого вида деятельности, полное наименование лицензиара);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перечень платных услуг с указанием стоимости, сведения об условиях и порядке их оплаты;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перечень гарантированного объема бесплатной медицинской помощи и (или) перечень медицинской помощи в системе обязательного социального медицинского страхования;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сведения о льготах при предоставлении платных услуг для отдельных категорий граждан;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7) режим работы субъектов здравоохранения, график работы медицинских работников, участвующих в предоставлении медицинской помощи в рамках 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гарантированного объема бесплатной медицинской помощи и (или) в системе обязательного социального медицинского страхования, платных услуг;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адреса и телефоны уполномоченного органа, местного органа государственного управления здравоохранения области, города республиканского значения и столицы, территориальных подразделений государственного органа в сфере оказания медицинских услуг (помощи), территориальных подразделений государственного органа в сфере обращения лекарственных средств и медицинских изделий.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Платные услуги предоставляются пациентам в следующих случаях: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1) оказании медицинской помощи по их инициативе, в том числе без направления специалистов первичного и вторичного уровней;</w:t>
      </w:r>
      <w:proofErr w:type="gramEnd"/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оказании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медицинской помощи сверх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лечении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лекарственными средствами, не включенными в лекарственный формуляр организации здравоохранения;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4) проведении медицинских исследований, не входящих в перечень гарантированного объема бесплатной медицинской помощи и (или) перечень медицинской помощи в системе обязательного социального медицинского страхования, и (или) без медицинских показаний;</w:t>
      </w:r>
      <w:proofErr w:type="gramEnd"/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5) восстановительном лечении и медицинской реабилитации, оказываемой в санаторно-курортных организациях сверх гарантированного объема бесплатной медицинской помощи и (или) в системе обязательного социального медицинского страхования, за исключением лиц, содержащихся в следственных изоляторах и учреждениях уголовно-исполнительной (пенитенциарной) системы;</w:t>
      </w:r>
      <w:proofErr w:type="gramEnd"/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6) медико-генетических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исследованиях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без медицинских показаний;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7) медицинском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обследовании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 не предусмотренном гарантированным объемом бесплатной медицинской помощи и сверх объема обязательного социального медицинского страхования;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8)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оказании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медицинской помощи по договору, в том числе по добровольному медицинскому страхованию за исключением лиц, содержащихся в следственных изоляторах и учреждениях уголовно-исполнительной (пенитенциарной) системы;</w:t>
      </w:r>
    </w:p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9)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оказании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медицинской помощи иностранцам и лицам без гражданства, за исключением случаев, предусмотренных </w:t>
      </w:r>
      <w:hyperlink r:id="rId15" w:anchor="z1559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пунктами 1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и </w:t>
      </w:r>
      <w:hyperlink r:id="rId16" w:anchor="z1560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2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83 Кодекса.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Платные медицинские услуги оказываются на основании типовой формы договора по предоставлению платных медицинских услуг (помощи).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Договор заключается в порядке, определенном гражданским законодательством Республики Казахстан.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В случае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если при предоставлении платных медицинских услуг потребуется оказание экстренной медицинской помощи пациенту при внезапных острых заболеваниях, состояниях, обострениях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жизни, такая медицинская помощь предоставляется без взимания платы, а при отсутствии необходимых медицинских потребностей, в том числе несоответствие профиля данного субъекта государственной лицензии, то данный субъект, за счет собственных средств организовывает доступ пациента в соответствующую организацию здравоохранения, включая транспортировку пациента.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9. Госпитализация пациентов на платной основе осуществляется в платные отделения (палаты) организации здравоохранения, за исключением лиц, содержащихся в следственных изоляторах и учреждениях уголовно-исполнительной (пенитенциарной) системы.</w:t>
      </w:r>
    </w:p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здравоохранения по формам, утвержденным </w:t>
      </w:r>
      <w:hyperlink r:id="rId17" w:anchor="z3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22 декабря 2020 года № Қ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 и </w:t>
      </w:r>
      <w:hyperlink r:id="rId18" w:anchor="z4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приказы № ҚР ДСМ-313/2020 и (или) № ҚР ДСМ-175/2020).</w:t>
      </w:r>
    </w:p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Каждый случай оказания платной услуги пациентам, находящихся на лечении в рамках гарантированного объема бесплатной медицинской помощи и (или) в системе обязательного социального медицинского страхования, включая приобретение лекарственных средств, не включенных в лекарственный формуляр организации здравоохранения, а также незарегистрированных в Республике Казахстан в соответствии со </w:t>
      </w:r>
      <w:hyperlink r:id="rId19" w:anchor="z3262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статьей 251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Кодекса, отражается с обоснованием в учетной медицинской документации по форме, утвержденной в соответствии с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приказами </w:t>
      </w:r>
      <w:hyperlink r:id="rId20" w:anchor="z3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№ Қ</w:t>
        </w:r>
        <w:proofErr w:type="gramStart"/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Р</w:t>
        </w:r>
        <w:proofErr w:type="gramEnd"/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 xml:space="preserve"> ДСМ-313/2020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и (или) </w:t>
      </w:r>
      <w:hyperlink r:id="rId21" w:anchor="z4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№ ҚР ДСМ-175/2020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Субъекты здравоохранения обеспечивают своевременное и достоверное заполнение учетных форм согласно коду Международной статистической классификации болезней и проблем, связанных со здоровьем 9 пересмотра (далее – МКБ-9), Международной статистической классификации болезней и проблем, связанных со здоровьем 10 пересмотра (далее – МКБ-10).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 Пациентам субъекты здравоохранения предоставляют:</w:t>
      </w:r>
    </w:p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выписной эпикриз - в соответствии с </w:t>
      </w:r>
      <w:hyperlink r:id="rId22" w:anchor="z4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№ Қ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ДСМ-175/2020;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2) информацию о перечне оказанных платных услуг с указанием количества и стоимости услуг.</w:t>
      </w:r>
    </w:p>
    <w:p w:rsidR="00FE5285" w:rsidRPr="00FE5285" w:rsidRDefault="00FE5285" w:rsidP="00FE528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FE5285">
        <w:rPr>
          <w:rFonts w:ascii="Arial" w:eastAsia="Times New Roman" w:hAnsi="Arial" w:cs="Arial"/>
          <w:color w:val="444444"/>
          <w:sz w:val="20"/>
          <w:szCs w:val="20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FE5285" w:rsidRPr="00FE5285" w:rsidTr="00FE528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285" w:rsidRPr="00FE5285" w:rsidRDefault="00FE5285" w:rsidP="00FE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285" w:rsidRPr="00FE5285" w:rsidRDefault="00FE5285" w:rsidP="00FE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z64"/>
            <w:bookmarkEnd w:id="3"/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 к приказу</w:t>
            </w:r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Министра здравоохранения</w:t>
            </w:r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29 октября 2020 года</w:t>
            </w:r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№ Қ</w:t>
            </w:r>
            <w:proofErr w:type="gramStart"/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E52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ДСМ-170/2020</w:t>
            </w:r>
          </w:p>
        </w:tc>
      </w:tr>
    </w:tbl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 Сноска. Типовая форма - в редакции приказа Министра здравоохранения РК от 05.05.2022 </w:t>
      </w:r>
      <w:hyperlink r:id="rId23" w:anchor="z9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№ Қ</w:t>
        </w:r>
        <w:proofErr w:type="gramStart"/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Р</w:t>
        </w:r>
        <w:proofErr w:type="gramEnd"/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 xml:space="preserve"> ДСМ-42</w:t>
        </w:r>
      </w:hyperlink>
      <w:r w:rsidRPr="00FE5285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(вводится в действие с 01.07.2022).</w:t>
      </w:r>
    </w:p>
    <w:p w:rsidR="00FE5285" w:rsidRPr="00FE5285" w:rsidRDefault="00FE5285" w:rsidP="00FE528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FE5285">
        <w:rPr>
          <w:rFonts w:ascii="Courier New" w:eastAsia="Times New Roman" w:hAnsi="Courier New" w:cs="Courier New"/>
          <w:color w:val="1E1E1E"/>
          <w:sz w:val="32"/>
          <w:szCs w:val="32"/>
        </w:rPr>
        <w:t>Типовая форма договора по предоставлению платных медицинских услуг (помощи)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______________________ "___"_________ ___г.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(Местонахождение)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_________________________________________________________________________,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(Фамилия, имя, отчество (при его наличии), ИИН, данные документов,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удостоверяющих личность пациента) именуемы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й(</w:t>
      </w:r>
      <w:proofErr w:type="spellStart"/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ая</w:t>
      </w:r>
      <w:proofErr w:type="spell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 в дальнейшем Заказчик,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с одной стороны и _________________________________________________________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(полное наименование организации здравоохранения, БИН) именуемый(</w:t>
      </w:r>
      <w:proofErr w:type="spell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ая</w:t>
      </w:r>
      <w:proofErr w:type="spell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)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в дальнейшем Поставщик, в лице ____________________________________________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(должность, фамилия, имя, отчество (при его наличии) уполномоченного лица)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действующего на основании_________________________________________________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(Устава, Положения) с другой стороны, заключили настоящий договор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br/>
        <w:t>(далее – Договор) о нижеследующем:</w:t>
      </w:r>
    </w:p>
    <w:p w:rsidR="00FE5285" w:rsidRPr="00FE5285" w:rsidRDefault="00FE5285" w:rsidP="00FE528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FE5285">
        <w:rPr>
          <w:rFonts w:ascii="Courier New" w:eastAsia="Times New Roman" w:hAnsi="Courier New" w:cs="Courier New"/>
          <w:color w:val="1E1E1E"/>
          <w:sz w:val="32"/>
          <w:szCs w:val="32"/>
        </w:rPr>
        <w:t>1. Предмет Договора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1. Поставщик оказывает платные медицинские услуги (помощи) согласно приложению ___ к настоящему Договору с ____________ по _____________года на сумму ___(____________) тенге в срок с____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по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_____(прописью).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2.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Заказчик либо его представитель по доверенности, в том числе представитель по доверенности лиц, находящихся в местах лишения свободы, удостоверенные начальниками мест лишения свободы, представитель по доверенности лиц, находящихся в следственных изоляторах, удостоверенные начальниками следственных изоляторов осуществляет оплату Поставщику за оказанные медицинские услуги (помощи), в порядке и сроки, указанные в настоящем Договоре.</w:t>
      </w:r>
      <w:proofErr w:type="gramEnd"/>
    </w:p>
    <w:p w:rsidR="00FE5285" w:rsidRPr="00FE5285" w:rsidRDefault="00FE5285" w:rsidP="00FE528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FE5285">
        <w:rPr>
          <w:rFonts w:ascii="Courier New" w:eastAsia="Times New Roman" w:hAnsi="Courier New" w:cs="Courier New"/>
          <w:color w:val="1E1E1E"/>
          <w:sz w:val="32"/>
          <w:szCs w:val="32"/>
        </w:rPr>
        <w:t>2. Порядок оплаты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Заказчик либо его представитель по доверенности, в том числе представитель по доверенности лиц, находящихся в местах лишения свободы, удостоверенные начальниками мест лишения свободы, представитель по доверенности лиц, находящихся в следственных изоляторах, удостоверенные начальниками следственных изоляторов осуществляет оплату медицинских услуг 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(помощи) Поставщика по фактически оказанной медицинской услуге (помощи), согласно счету, представленному Поставщиком.</w:t>
      </w:r>
      <w:proofErr w:type="gramEnd"/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4.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Заказчиком либо его представителем по доверенности, в том числе представителем по доверенности лиц, находящихся в местах лишения свободы, удостоверенные начальниками мест лишения свободы, представителем по доверенности лиц, находящихся в следственных изоляторах, удостоверенные начальниками следственных изоляторов допускается авансирование Поставщика в размере не более восьмидесяти процентов от общей суммы Договора в момент заключения Договора, выплата оставшейся суммы – по предоставлению счета, в момент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завершения оказания услуги.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В случае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,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если при предоставлении платных медицинских услуг (помощи) потребуется предоставление на возмездной основе дополнительных медицинских услуг (помощи), не предусмотренных договором, Поставщик с согласия Заказчика либо его представителя по доверенности, в том числе представителя по доверенности лиц, находящихся в местах лишения свободы, удостоверенные начальниками мест лишения свободы, представителя по доверенности лиц, находящихся в следственных изоляторах, удостоверенные начальниками следственных изоляторов производит корректировку суммы договора с учетом фактически оказанного объема медицинской услуги (помощи).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Дополнительная сумма и способ ее оплаты согласовываются с Заказчиком либо его представителем по доверенности, в том числе представителем по доверенности лиц, находящихся в местах лишения свободы, удостоверенные начальниками мест лишения свободы, представителем по доверенности лиц, находящихся в следственных изоляторах, удостоверенные начальниками следственных изоляторов и оформляются в виде дополнительного соглашения к договору.</w:t>
      </w:r>
      <w:proofErr w:type="gramEnd"/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Поставщик выдает Заказчику либо его представителю по доверенности, в том числе представителю по доверенности лиц, находящихся в местах лишения свободы, удостоверенные начальниками мест лишения свободы, представителю по доверенности лиц, находящихся в следственных изоляторах, удостоверенные начальниками следственных изоляторов документ подтверждающий факт оплаты, в соответствии с налогом законодательством Республики Казахстан.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7.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случае досрочного прекращения услуги субъектом здравоохранения Поставщик выплачивает Заказчику либо его представителю по доверенности, в том числе представителю по доверенности лиц, находящихся в местах лишения свободы, удостоверенные начальниками мест лишения свободы, представителю по доверенности лиц, находящихся в следственных изоляторах, удостоверенные начальниками следственных изоляторов разницу между оплаченной суммой и фактически оказанной медицинской услуги (помощи), за исключением случаев нарушения условий Договора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Заказчиком.</w:t>
      </w:r>
    </w:p>
    <w:p w:rsidR="00FE5285" w:rsidRPr="00FE5285" w:rsidRDefault="00FE5285" w:rsidP="00FE528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FE5285">
        <w:rPr>
          <w:rFonts w:ascii="Courier New" w:eastAsia="Times New Roman" w:hAnsi="Courier New" w:cs="Courier New"/>
          <w:color w:val="1E1E1E"/>
          <w:sz w:val="32"/>
          <w:szCs w:val="32"/>
        </w:rPr>
        <w:t>3. Обязанности сторон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Поставщик обязан: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обеспечить оказание медицинских услуг (помощи) в соответствии с клиническими протоколами диагностики и лечения заболеваний, (при отсутствии клинических протоколов по данным нозологиям – в соответствии с общепринятыми подходами и базой доказательной медицины по медицинским показаниям);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принять все меры для обеспечения максимального уровня удовлетворенности Заказчика результатами оказания медицинских услуг (помощи);</w:t>
      </w:r>
    </w:p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обеспечить предоставление медицинской услуги (помощи) без взимания платы 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заболеваниях, состояниях, обострениях, хронических заболеваниях в соответствии с </w:t>
      </w:r>
      <w:hyperlink r:id="rId24" w:anchor="z7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Кодексом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случае отсутствия условий для оказания медицинской услуги (помощи) в рамках заключенного Договора, организовать и оплатить оказание этой услуги в другой организации здравоохранения;</w:t>
      </w:r>
    </w:p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предоставлять Заказчику либо его представителю по доверенности, в том числе представителю по доверенности лиц, находящихся в местах лишения свободы, удостоверенные начальниками мест лишения свободы, представителю по доверенности лиц, находящихся в следственных изоляторах, удостоверенные начальниками следственных изоляторов счет-фактуру согласно </w:t>
      </w:r>
      <w:hyperlink r:id="rId25" w:anchor="z412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статье 412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Налогового кодекса Республики Казахстан, с указанием видов и объема оказанных медицинских услуг (помощи), в установленные сроки;</w:t>
      </w:r>
      <w:proofErr w:type="gramEnd"/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9. Заказчик обязан: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соблюдать правила, установленные Поставщиком, определяющие порядок и режим работы;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соблюдать законодательство Республики Казахстан при получении медицинской услуги (помощи) по Договору;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информировать Поставщика об отказе в получении медицинской услуги (помощи) или части медицинской услуги (помощи) за один и более дня до наступления даты оказания медицинской услуги (помощи), установленной Договором;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производить оплату Поставщику, за оказанные медицинские услуги (помощи), согласно указанным срокам в Договоре.</w:t>
      </w:r>
    </w:p>
    <w:p w:rsidR="00FE5285" w:rsidRPr="00FE5285" w:rsidRDefault="00FE5285" w:rsidP="00FE528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FE5285">
        <w:rPr>
          <w:rFonts w:ascii="Courier New" w:eastAsia="Times New Roman" w:hAnsi="Courier New" w:cs="Courier New"/>
          <w:color w:val="1E1E1E"/>
          <w:sz w:val="32"/>
          <w:szCs w:val="32"/>
        </w:rPr>
        <w:t>4. Права сторон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Заказчик имеет право: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выбора лечащего врача из числа врачей, оказывающих платные медицинские услуги (помощи);</w:t>
      </w:r>
    </w:p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на осуществление экспертизы качества проведенного лечения и обоснованности врачебных назначений согласно </w:t>
      </w:r>
      <w:hyperlink r:id="rId26" w:anchor="z4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приказу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Министра здравоохранения Республики Казахстан от 3 декабря 2020 года № Қ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ДСМ-230/2020 "Об утверждении правил организации и проведения внутренней и внешней экспертиз качества медицинских услуг (помощи)" (зарегистрирован в Реестре государственной регистрации нормативных правовых актов под № 21727).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 Поставщик имеет право на досрочное прекращение лечения в случае нарушения Заказчиком правил, установленные настоящим Договором.</w:t>
      </w:r>
    </w:p>
    <w:p w:rsidR="00FE5285" w:rsidRPr="00FE5285" w:rsidRDefault="00FE5285" w:rsidP="00FE528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FE5285">
        <w:rPr>
          <w:rFonts w:ascii="Courier New" w:eastAsia="Times New Roman" w:hAnsi="Courier New" w:cs="Courier New"/>
          <w:color w:val="1E1E1E"/>
          <w:sz w:val="32"/>
          <w:szCs w:val="32"/>
        </w:rPr>
        <w:t>5. Ответственность сторон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12. Поставщик несет ответственность за допущенные случаи нарушения по оказанию платных медицинских услуг: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оказание медицинских услуг ненадлежащего объема и качества;</w:t>
      </w:r>
    </w:p>
    <w:p w:rsidR="00FE5285" w:rsidRPr="00FE5285" w:rsidRDefault="00FE5285" w:rsidP="00FE528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2) взимание платы с Заказчика за услуги, входящие в гарантированный объем бесплатной медицинской помощи и (или) в систему обязательного социального медицинского страхования, в соответствии с </w:t>
      </w:r>
      <w:hyperlink r:id="rId27" w:anchor="z1439" w:history="1">
        <w:r w:rsidRPr="00FE528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пунктом 2</w:t>
        </w:r>
      </w:hyperlink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424 Кодекса Республики Казахстан "Об административных правонарушениях";</w:t>
      </w:r>
      <w:proofErr w:type="gramEnd"/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взимание двойной платы за оказание одной и той же медицинской услуги (за счет средств Заказчика и бюджетных средств).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законами Республики Казахстан.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14. Заказчик несет ответственность за несвоевременное возмещение затрат Поставщику за фактически оказанные медицинские услуги (помощи).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15.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гражданским законодательством Республики Казахстан.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16. В случае нарушения пунктов 2, 3 Договора на оказание медицинской услуги (помощи) со стороны Заказчика Поставщиком удерживается неустойка в размере ____ % от суммы Договора за каждый день просрочки.</w:t>
      </w:r>
    </w:p>
    <w:p w:rsidR="00FE5285" w:rsidRPr="00FE5285" w:rsidRDefault="00FE5285" w:rsidP="00FE528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FE5285">
        <w:rPr>
          <w:rFonts w:ascii="Courier New" w:eastAsia="Times New Roman" w:hAnsi="Courier New" w:cs="Courier New"/>
          <w:color w:val="1E1E1E"/>
          <w:sz w:val="32"/>
          <w:szCs w:val="32"/>
        </w:rPr>
        <w:t>6. Форс-мажор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17. Стороны не несут ответственность за неисполнение условий Договора, если оно явилось результатом форс-мажорных обстоятельств.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18. Поставщик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 xml:space="preserve">      19. Для целей договора "форс-мажор" означает событие, неподвластное контролю Сторон, и имеющее непредвиденный характер. Такие события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могут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включат, но не исключительно: военные действия, природные или стихийные бедствия и другие.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20. При возникновении форс-мажорных обстоятельств Поставщик должен незамедлительно в течени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одного и более рабочих дней направить Заказчику либо его представителю по доверенности, в том числе представителю по доверенности лиц, находящихся в местах лишения свободы, удостоверенные начальниками мест лишения свободы, представителю по доверенности лиц, находящихся в следственных изоляторах, удостоверенные начальниками следственных изоляторов письменное уведомление о таких обстоятельствах и их причинах.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Если от Заказчика либо его представителя по доверенности, в том числе представителя по доверенности лиц, находящихся в местах лишения свободы, удостоверенные начальниками мест лишения свободы, представителя по доверенности лиц, находящихся в следственных изоляторах, удостоверенные начальниками следственных изоляторов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зависящих от форс-мажорных обстоятельств.</w:t>
      </w:r>
      <w:proofErr w:type="gramEnd"/>
    </w:p>
    <w:p w:rsidR="00FE5285" w:rsidRPr="00FE5285" w:rsidRDefault="00FE5285" w:rsidP="00FE528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FE5285">
        <w:rPr>
          <w:rFonts w:ascii="Courier New" w:eastAsia="Times New Roman" w:hAnsi="Courier New" w:cs="Courier New"/>
          <w:color w:val="1E1E1E"/>
          <w:sz w:val="32"/>
          <w:szCs w:val="32"/>
        </w:rPr>
        <w:t>7. Изменение и расторжение Договора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21. Условия настоящего Договора могут быть изменены и дополнены по письменному соглашению сторон.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22. О намерении досрочного расторжения Договора стороны обязаны уведомить друг друга в течени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трех и более рабочих дней.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23. Расторжение настоящего Договора допускается по соглашению Сторон или по решению суда по основаниям, предусмотренным гражданским законодательством Республики Казахстан.</w:t>
      </w:r>
    </w:p>
    <w:p w:rsidR="00FE5285" w:rsidRPr="00FE5285" w:rsidRDefault="00FE5285" w:rsidP="00FE528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FE5285">
        <w:rPr>
          <w:rFonts w:ascii="Courier New" w:eastAsia="Times New Roman" w:hAnsi="Courier New" w:cs="Courier New"/>
          <w:color w:val="1E1E1E"/>
          <w:sz w:val="32"/>
          <w:szCs w:val="32"/>
        </w:rPr>
        <w:t>8. Заключительные положения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24. Ни одна из сторон не имеет право передавать свои обязательства по настоящему Договору третьей стороне без письменного согласия сторон.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25. Настоящий Договор вступает в силу со дня подписания его сторонами и действует до момента исполнения всех обязатель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ств ст</w:t>
      </w:r>
      <w:proofErr w:type="gramEnd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орон по настоящему Договору, за исключением досрочного прекращения Договора.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26. </w:t>
      </w:r>
      <w:proofErr w:type="gramStart"/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Настоящий Договор составлен в двух экземплярах, имеющих одинаковую юридическую силу, один экземпляр находится у Заказчика либо его представителя по доверенности, в том числе представителя по доверенности лиц, находящихся в местах лишения свободы, удостоверенные начальниками мест лишения свободы, представителя по доверенности лиц, находящихся в </w:t>
      </w: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следственных изоляторах, удостоверенные начальниками следственных изоляторов, другой – у Поставщика.</w:t>
      </w:r>
      <w:proofErr w:type="gramEnd"/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Договор может заключаться в бумажном и электронном виде в соответствии с гражданским законодательством Республики Казахстан.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27. Все спорные вопросы между Заказчиком и Поставщиком, связанные с исполнением условий настоящего Договора, разрешаются в соответствии с гражданским законодательством Республики Казахстан.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28. Во всем, что не предусмотрено настоящим Договором, Стороны руководствуются гражданским законодательством Республики Казахстан.</w:t>
      </w:r>
    </w:p>
    <w:p w:rsidR="00FE5285" w:rsidRPr="00FE5285" w:rsidRDefault="00FE5285" w:rsidP="00FE528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FE5285">
        <w:rPr>
          <w:rFonts w:ascii="Courier New" w:eastAsia="Times New Roman" w:hAnsi="Courier New" w:cs="Courier New"/>
          <w:color w:val="1E1E1E"/>
          <w:sz w:val="32"/>
          <w:szCs w:val="32"/>
        </w:rPr>
        <w:t>9. Адреса и реквизиты Сторон: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Поставщик: Заказчик:</w:t>
      </w:r>
    </w:p>
    <w:p w:rsidR="00FE5285" w:rsidRPr="00FE5285" w:rsidRDefault="00FE5285" w:rsidP="00FE528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FE5285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_________________ _______________</w:t>
      </w:r>
    </w:p>
    <w:p w:rsidR="001E04F0" w:rsidRDefault="001E04F0"/>
    <w:sectPr w:rsidR="001E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D7B4C"/>
    <w:multiLevelType w:val="multilevel"/>
    <w:tmpl w:val="D180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85"/>
    <w:rsid w:val="001E04F0"/>
    <w:rsid w:val="00F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27948" TargetMode="External"/><Relationship Id="rId13" Type="http://schemas.openxmlformats.org/officeDocument/2006/relationships/hyperlink" Target="https://adilet.zan.kz/rus/docs/V2200027948" TargetMode="External"/><Relationship Id="rId18" Type="http://schemas.openxmlformats.org/officeDocument/2006/relationships/hyperlink" Target="https://adilet.zan.kz/rus/docs/V2000021579" TargetMode="External"/><Relationship Id="rId26" Type="http://schemas.openxmlformats.org/officeDocument/2006/relationships/hyperlink" Target="https://adilet.zan.kz/rus/docs/V200002172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2000021579" TargetMode="External"/><Relationship Id="rId7" Type="http://schemas.openxmlformats.org/officeDocument/2006/relationships/hyperlink" Target="https://adilet.zan.kz/rus/docs/K2000000360" TargetMode="External"/><Relationship Id="rId12" Type="http://schemas.openxmlformats.org/officeDocument/2006/relationships/hyperlink" Target="https://adilet.zan.kz/rus/docs/V1900018643" TargetMode="External"/><Relationship Id="rId17" Type="http://schemas.openxmlformats.org/officeDocument/2006/relationships/hyperlink" Target="https://adilet.zan.kz/rus/docs/V2000021879" TargetMode="External"/><Relationship Id="rId25" Type="http://schemas.openxmlformats.org/officeDocument/2006/relationships/hyperlink" Target="https://adilet.zan.kz/rus/docs/K17000001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K2000000360" TargetMode="External"/><Relationship Id="rId20" Type="http://schemas.openxmlformats.org/officeDocument/2006/relationships/hyperlink" Target="https://adilet.zan.kz/rus/docs/V200002187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000000360" TargetMode="External"/><Relationship Id="rId11" Type="http://schemas.openxmlformats.org/officeDocument/2006/relationships/hyperlink" Target="https://adilet.zan.kz/rus/docs/V1500011341" TargetMode="External"/><Relationship Id="rId24" Type="http://schemas.openxmlformats.org/officeDocument/2006/relationships/hyperlink" Target="https://adilet.zan.kz/rus/docs/K20000003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K2000000360" TargetMode="External"/><Relationship Id="rId23" Type="http://schemas.openxmlformats.org/officeDocument/2006/relationships/hyperlink" Target="https://adilet.zan.kz/rus/docs/V220002794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ilet.zan.kz/rus/docs/V2000021559" TargetMode="External"/><Relationship Id="rId19" Type="http://schemas.openxmlformats.org/officeDocument/2006/relationships/hyperlink" Target="https://adilet.zan.kz/rus/docs/K2000000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000021559" TargetMode="External"/><Relationship Id="rId14" Type="http://schemas.openxmlformats.org/officeDocument/2006/relationships/hyperlink" Target="https://adilet.zan.kz/rus/docs/K2000000360" TargetMode="External"/><Relationship Id="rId22" Type="http://schemas.openxmlformats.org/officeDocument/2006/relationships/hyperlink" Target="https://adilet.zan.kz/rus/docs/V2000021579" TargetMode="External"/><Relationship Id="rId27" Type="http://schemas.openxmlformats.org/officeDocument/2006/relationships/hyperlink" Target="https://adilet.zan.kz/rus/docs/K140000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3899</Words>
  <Characters>22225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2023-07-27T09:36:00Z</dcterms:created>
  <dcterms:modified xsi:type="dcterms:W3CDTF">2023-07-27T09:39:00Z</dcterms:modified>
</cp:coreProperties>
</file>