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CF" w:rsidRPr="00006FCF" w:rsidRDefault="00006FCF" w:rsidP="00006FCF">
      <w:pPr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</w:rPr>
      </w:pPr>
      <w:r w:rsidRPr="00006FCF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</w:rPr>
        <w:t>Об утверждении правил организации, предоставления и оплаты дистанционных медицинских услуг</w:t>
      </w:r>
    </w:p>
    <w:p w:rsidR="00006FCF" w:rsidRPr="00006FCF" w:rsidRDefault="00006FCF" w:rsidP="00006FCF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</w:rPr>
      </w:pPr>
      <w:r w:rsidRPr="00006FCF">
        <w:rPr>
          <w:rFonts w:ascii="Arial" w:eastAsia="Times New Roman" w:hAnsi="Arial" w:cs="Arial"/>
          <w:color w:val="666666"/>
          <w:spacing w:val="2"/>
          <w:sz w:val="20"/>
          <w:szCs w:val="20"/>
        </w:rPr>
        <w:t>Приказ Министра здравоохранения Республики Казахстан от 1 февраля 2021 года № Қ</w:t>
      </w:r>
      <w:proofErr w:type="gramStart"/>
      <w:r w:rsidRPr="00006FCF">
        <w:rPr>
          <w:rFonts w:ascii="Arial" w:eastAsia="Times New Roman" w:hAnsi="Arial" w:cs="Arial"/>
          <w:color w:val="666666"/>
          <w:spacing w:val="2"/>
          <w:sz w:val="20"/>
          <w:szCs w:val="20"/>
        </w:rPr>
        <w:t>Р</w:t>
      </w:r>
      <w:proofErr w:type="gramEnd"/>
      <w:r w:rsidRPr="00006FCF">
        <w:rPr>
          <w:rFonts w:ascii="Arial" w:eastAsia="Times New Roman" w:hAnsi="Arial" w:cs="Arial"/>
          <w:color w:val="666666"/>
          <w:spacing w:val="2"/>
          <w:sz w:val="20"/>
          <w:szCs w:val="20"/>
        </w:rPr>
        <w:t xml:space="preserve"> ДСМ-12. Зарегистрирован в Министерстве юстиции Республики Казахстан 3 февраля 2021 года № 22151.</w:t>
      </w:r>
    </w:p>
    <w:p w:rsidR="00006FCF" w:rsidRPr="00006FCF" w:rsidRDefault="00006FCF" w:rsidP="00006F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0" w:name="_GoBack"/>
      <w:bookmarkEnd w:id="0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 соответствии с </w:t>
      </w:r>
      <w:hyperlink r:id="rId6" w:anchor="z2111" w:history="1">
        <w:r w:rsidRPr="00006F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пунктом 5</w:t>
        </w:r>
      </w:hyperlink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129 Кодекса Республики Казахстан от 7 июля 2020 года "О здоровье народа и системе здравоохранения" ПРИКАЗЫВАЮ:</w:t>
      </w:r>
    </w:p>
    <w:p w:rsidR="00006FCF" w:rsidRPr="00006FCF" w:rsidRDefault="00006FCF" w:rsidP="00006F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Утвердить прилагаемые </w:t>
      </w:r>
      <w:hyperlink r:id="rId7" w:anchor="z15" w:history="1">
        <w:r w:rsidRPr="00006F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правила</w:t>
        </w:r>
      </w:hyperlink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организации, предоставления и оплаты дистанционных медицинских услуг.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2. Департаменту </w:t>
      </w:r>
      <w:proofErr w:type="gramStart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развития электронного здравоохранения Министерства здравоохранения Республики</w:t>
      </w:r>
      <w:proofErr w:type="gramEnd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Казахстан в установленном законодательством Республики Казахстан порядке обеспечить: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государственную регистрацию настоящего приказа в Министерстве юстиции Республики Казахстан;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размещение настоящего приказа на </w:t>
      </w:r>
      <w:proofErr w:type="spellStart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интернет-ресурсе</w:t>
      </w:r>
      <w:proofErr w:type="spellEnd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Министерства здравоохранения Республики Казахстан после его официального опубликования;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3. Контроль за исполнением настоящего приказа возложить </w:t>
      </w:r>
      <w:proofErr w:type="gramStart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на</w:t>
      </w:r>
      <w:proofErr w:type="gramEnd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курирующего</w:t>
      </w:r>
      <w:proofErr w:type="gramEnd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вице-министра здравоохранения Республики Казахстан.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006FCF" w:rsidRPr="00006FCF" w:rsidTr="00006FCF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FCF" w:rsidRPr="00006FCF" w:rsidRDefault="00006FCF" w:rsidP="00006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F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      </w:t>
            </w:r>
            <w:bookmarkStart w:id="1" w:name="z12"/>
            <w:bookmarkEnd w:id="1"/>
            <w:r w:rsidRPr="00006F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Министр здравоохранения</w:t>
            </w:r>
            <w:r w:rsidRPr="00006F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FCF" w:rsidRPr="00006FCF" w:rsidRDefault="00006FCF" w:rsidP="00006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F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А. Цой</w:t>
            </w:r>
          </w:p>
        </w:tc>
      </w:tr>
    </w:tbl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"СОГЛАСОВАНО"</w:t>
      </w: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Министерство цифрового развития, инноваций и</w:t>
      </w: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аэрокосмической промышленности</w:t>
      </w: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Республики Казахстан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06FCF" w:rsidRPr="00006FCF" w:rsidTr="00006F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FCF" w:rsidRPr="00006FCF" w:rsidRDefault="00006FCF" w:rsidP="000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F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FCF" w:rsidRPr="00006FCF" w:rsidRDefault="00006FCF" w:rsidP="000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z14"/>
            <w:bookmarkEnd w:id="2"/>
            <w:r w:rsidRPr="00006FCF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к приказу</w:t>
            </w:r>
            <w:r w:rsidRPr="00006F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Министра здравоохранения</w:t>
            </w:r>
            <w:r w:rsidRPr="00006F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Республики Казахстан</w:t>
            </w:r>
            <w:r w:rsidRPr="00006F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 1 февраля 2021 года</w:t>
            </w:r>
            <w:r w:rsidRPr="00006F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№ Қ</w:t>
            </w:r>
            <w:proofErr w:type="gramStart"/>
            <w:r w:rsidRPr="00006FCF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006F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ДСМ-12</w:t>
            </w:r>
          </w:p>
        </w:tc>
      </w:tr>
    </w:tbl>
    <w:p w:rsidR="00006FCF" w:rsidRPr="00006FCF" w:rsidRDefault="00006FCF" w:rsidP="00006F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006FCF">
        <w:rPr>
          <w:rFonts w:ascii="Courier New" w:eastAsia="Times New Roman" w:hAnsi="Courier New" w:cs="Courier New"/>
          <w:color w:val="1E1E1E"/>
          <w:sz w:val="32"/>
          <w:szCs w:val="32"/>
        </w:rPr>
        <w:t>Правила организации, предоставления и оплаты дистанционных медицинских услуг</w:t>
      </w:r>
    </w:p>
    <w:p w:rsidR="00006FCF" w:rsidRPr="00006FCF" w:rsidRDefault="00006FCF" w:rsidP="00006F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006FCF">
        <w:rPr>
          <w:rFonts w:ascii="Courier New" w:eastAsia="Times New Roman" w:hAnsi="Courier New" w:cs="Courier New"/>
          <w:color w:val="1E1E1E"/>
          <w:sz w:val="32"/>
          <w:szCs w:val="32"/>
        </w:rPr>
        <w:t>Глава 1. Общие положения</w:t>
      </w:r>
    </w:p>
    <w:p w:rsidR="00006FCF" w:rsidRPr="00006FCF" w:rsidRDefault="00006FCF" w:rsidP="00006F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1. Настоящие правила организации, предоставления и оплаты дистанционных медицинских услуг (далее – Правила) разработаны в соответствии с </w:t>
      </w:r>
      <w:hyperlink r:id="rId8" w:anchor="z2111" w:history="1">
        <w:r w:rsidRPr="00006F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пунктом 5</w:t>
        </w:r>
      </w:hyperlink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129 Кодекса Республики Казахстан от 7 июля 2020 года "О здоровье народа и системе здравоохранения" (далее – Кодекс) и определяют порядок организации, предоставления и оплаты дистанционных медицинских услуг.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В настоящих Правилах используются следующие термины и определения: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объекты информатизации – электронные информационные ресурсы, программное обеспечение, </w:t>
      </w:r>
      <w:proofErr w:type="spellStart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интернет-ресурс</w:t>
      </w:r>
      <w:proofErr w:type="spellEnd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информационно-коммуникационная инфраструктура;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профильный специалист – медицинский работник с высшим медицинским образованием, имеющий сертификат в области здравоохранения;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медицинский услуг (помощи);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лечащий врач – врач, оказывающий медицинскую помощь пациенту в период его наблюдения и лечения в медицинской организации;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6) консилиум – исследование лица в целях установления диагноза, определения тактики лечения и прогноза заболевания с участием не менее трех врачей;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7) национальная телемедицинская сеть Республики Казахстан – сеть стационарных и мобильных телемедицинских центров организаций здравоохранения, находящихся в ведении уполномоченного органа, объединенных защищенной телекоммуникационной инфраструктурой и оснащенных аппаратно-программными комплексами;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8) дистанционные медицинские услуги – предоставление медицинских услуг в целях диагностики, лечения, медицинской реабилитации и профилактики заболеваний и травм, проведения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9) медицинский работник – физическое лицо, имеющее профессиональное медицинское образование и осуществляющее медицинскую деятельность;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10) медицинская помощь – комплекс медицинских услуг, направленных на сохранение и восстановление здоровья населения, включая лекарственное обеспечение;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11) медицинские услуги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12) медицинская реабилитация – комплекс медицинских услуг, направленных на сохранение, частичное или полное восстановление нарушенных и (или) утраченных функций организма пациента;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13) медицинская организация – организация здравоохранения, основной деятельностью которой является оказание медицинской помощи;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14) медицинская информационная система – информационная система, обеспечивающая ведение процессов субъектов здравоохранения в электронном формате;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15) мобильное здравоохранение – использование мобильных устройств, включающих мобильные телефоны, карманные персональные компьютеры, медицинские приборы и другие устройства, для целей здравоохранения;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16)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17) система обязательного социального медицинского страхования – совокупность норм и правил, устанавливаемых государством, регулирующих отношения между участниками системы обязательного социального медицинского страхования;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18)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19) носимые медицинские устройства – мобильные (носимые) устройства, предназначенные для сбора и передачи показателей состояния здоровья физического лица;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20) гарантированный объем бесплатной медицинской помощи (далее – ГОБМП) – объем медицинской помощи, предоставляемой за счет бюджетных средств;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21) телемедицинская сеть – сеть стационарных и мобильных телемедицинских центров, оснащенных медицинским оборудованием и объединенных посредством информационно-коммуникационных технологий в единое информационное пространство для предоставления дистанционных медицинских услуг, обучения и обмена медицинской информацией в электронном формате;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22) информированное согласие – процедура письменного добровольного подтверждения лицом своего согласия на получение медицинской помощи и (или) участие в конкретном исследовании после получения информации обо всех значимых для принятия им решения аспектах медицинской помощи и (или) исследования;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23) электронный паспорт здоровья – набор структурированных персональных медицинских данных о состоянии здоровья физического лица и оказываемой ему медицинской помощи, формируемых субъектами цифрового здравоохранения из электронных источников на протяжении всей жизни и доступных как физическому лицу, так и работникам здравоохранения в соответствии с правилами, утвержденными уполномоченным органом;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24) электронная медицинская запись (далее – запись) – набор структурированных персональных медицинских данных, относящихся к конкретному случаю оказания медицинской помощи.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3. Дистанционные медицинские услуги в соответствии с пунктом 1 статьи 129 Кодекса предоставляются </w:t>
      </w:r>
      <w:proofErr w:type="gramStart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для</w:t>
      </w:r>
      <w:proofErr w:type="gramEnd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: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оказания консультативной помощи, в том числе специалистами научно-исследовательских институтов, научных центров, университетских больниц, а также зарубежными клиниками;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определения целесообразности направления пациента на очную консультацию в вышестоящие уровни оказания медицинской помощи;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оказания практической помощи специалистами вторичного и третичного уровней специалистам первичного уровня и сельского здравоохранения;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оценки эффективности лечебно-диагностических мероприятий, медицинского наблюдения за состоянием здоровья пациента;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уточнения диагноза, корректировки и определения дальнейшей тактики ведения пациента и назначения лечебно-диагностических мероприятий;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6) определения возможности транспортировки пациента на вышестоящие уровни оказания медицинской помощи, в том числе целесообразности использования средств медицинской авиации;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7) организации дистанционных консилиумов;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8) оказания услуг медицинской реабилитации.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4. Дистанционные медицинские услуги оказываются в амбулаторных, стационарных, </w:t>
      </w:r>
      <w:proofErr w:type="spellStart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условиях, на дому, вне медицинской организации, в санаторно-курортных организациях по месту фактического местонахождения пациента и (или) его законного представителя.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5. Дистанционные медицинские услуги оказываются посредством: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3" w:name="z54"/>
      <w:bookmarkEnd w:id="3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национальной телемедицинской сети Республики Казахстан;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4" w:name="z55"/>
      <w:bookmarkEnd w:id="4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телемедицинской сети медицинской организации;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5" w:name="z56"/>
      <w:bookmarkEnd w:id="5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объектов информатизации медицинской организации, в том числе с применением носимых медицинских устройств.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6. Дистанционные медицинские услуги проводятся: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в неотложной форме – при внезапных острых заболеваниях, и состояниях, обострении хронических заболеваний, не предоставляющих явную угрозу жизни пациента;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в плановой форме – при заболеваниях 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мероприятий.</w:t>
      </w:r>
    </w:p>
    <w:p w:rsidR="00006FCF" w:rsidRPr="00006FCF" w:rsidRDefault="00006FCF" w:rsidP="00006F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006FCF">
        <w:rPr>
          <w:rFonts w:ascii="Courier New" w:eastAsia="Times New Roman" w:hAnsi="Courier New" w:cs="Courier New"/>
          <w:color w:val="1E1E1E"/>
          <w:sz w:val="32"/>
          <w:szCs w:val="32"/>
        </w:rPr>
        <w:t>Глава 2. Порядок организации и предоставления дистанционных медицинских услуг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7. Дистанционные медицинские услуги, оказываемые в рамках ГОБМП и (или) в системе ОСМС осуществляются по направлению лечащего врача по следующим видам медицинской помощи: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6" w:name="z62"/>
      <w:bookmarkEnd w:id="6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доврачебная медицинская помощь;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7" w:name="z63"/>
      <w:bookmarkEnd w:id="7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первичная медико-санитарная помощь;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8" w:name="z64"/>
      <w:bookmarkEnd w:id="8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специализированная, в том числе высокотехнологичная, медицинская помощь;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9" w:name="z65"/>
      <w:bookmarkEnd w:id="9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медицинская реабилитация;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10" w:name="z66"/>
      <w:bookmarkEnd w:id="10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паллиативная медицинская помощь.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8. Дистанционные медицинские услуги в неотложной форме оказываются в сроки от 3 часов до 24 часов с момента поступления запроса в консультирующую медицинскую организацию в соответствии с внутренним распорядком деятельности консультирующей медицинской организации.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9. Дистанционные медицинские услуги проводятся в режимах реального времени и (или) отложенных консультаций.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10. Участниками процесса оказания дистанционных медицинских услуг являются: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1) пациент и (или) его законный представитель;</w:t>
      </w:r>
      <w:proofErr w:type="gramEnd"/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лечащий врач (консультант) и (или) медицинский работник (медицинские работники);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социальный работник;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психолог.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11. При оказании дистанционной медицинской услуги медицинский работник, на которого возложены функции лечащего врача и (или) пациент и (или) его законный представитель непосредственно взаимодействует с консультантом (врачами-участниками консилиума) либо пациент и (или) его законный представитель непосредственно взаимодействует с медицинским работником.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12. </w:t>
      </w:r>
      <w:proofErr w:type="gramStart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 дистанционном оказании медицинской помощи в режиме реального времени пациент и (или) его законный представитель самостоятельно или медицинский работник по инициативе пациента и (или) его законного представителя или медицинский работник, по собственной инициативе и по согласованию с пациентом и (или) его законным представителем осуществляет запись на консультацию и (или) оказание профилактической, диагностической, лечебной, реабилитационной и паллиативной помощи, при этом длительность</w:t>
      </w:r>
      <w:proofErr w:type="gramEnd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консультации регулируется внутренним распорядком деятельности консультирующей медицинской организации, осуществляющей дистанционное оказание медицинской помощи.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13. Срок оказания дистанционных медицинских услуг исчисляется с момента поступления запроса на проведение такой консультации (консилиума врачей) и медицинской документации, необходимой для их проведения.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14. Уведомление пациента и (или) его законного представителя о дате и времени проведения консультации осуществляется посредством информационно-коммуникационных технологий.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15. Пациент и (или) его законный представитель или медицинский работник при необходимости отменяют или переносят запланированную </w:t>
      </w: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консультацию и (или) оказание профилактической, диагностической, лечебной, реабилитационной и паллиативной помощи.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Стороны уведомляются о причине отмены или переноса консультации и (или) оказания профилактической, диагностической, лечебной, реабилитационной и паллиативной помощи.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Информация об отмене консультации и (или) оказания профилактической, диагностической, лечебной, реабилитационной и паллиативной помощи по инициативе медицинского работника, пациента и (или) его законного представителя формируется в форме электронного документа.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16. При наступлении времени проведения консультации и (или) оказания профилактической, диагностической, лечебной, реабилитационной и паллиативной помощи, запланированной в режиме реального времени, медицинский работник осуществляет связь с пациентом и (или) его законным представителем посредством объекта информатизации, обеспечивающего возможность оказания консультации в формате </w:t>
      </w:r>
      <w:proofErr w:type="gramStart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аудио-визуального</w:t>
      </w:r>
      <w:proofErr w:type="gramEnd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контакта.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17. </w:t>
      </w:r>
      <w:proofErr w:type="gramStart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 оказании дистанционной медицинской услуги в режиме отложенных консультаций консультант дистанционно изучает медицинские документы пациента и иную информацию о состоянии здоровья пациента, готовит медицинское заключение без использования непосредственного общения с лечащим врачом и (или) медицинским работником, проводящим диагностическое исследование, и (или) пациентом и (или) его законным представителем в сроки, регулируемые внутренним распорядком деятельности медицинской организации.</w:t>
      </w:r>
      <w:proofErr w:type="gramEnd"/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Дистанционные медицинские услуги в режиме отложенных консультаций также включают описание (интерпретацию) диагностических исследований, в том числе получение второго мнения в виде консультации.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18. При проведении консилиума при дистанционном оказании медицинской помощи в режиме реального времени лечащий врач и (или) медицинский работник, проводящий диагностическое исследование и (или) пациент и (или) его законный представитель непосредственно взаимодействуют с консультантами и (или) профильными специалистами (участниками консилиума) посредством информационно-коммуникационных технологий.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19. </w:t>
      </w:r>
      <w:proofErr w:type="gramStart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 проведении консилиума при дистанционном оказании медицинской помощи в режиме отложенных консультаций консультанты и (или) профильные специалисты дистанционно изучают электронную медицинскую документацию пациента и иную информацию о состоянии здоровья пациента, взаимодействуют посредством информационно-коммуникационных технологий и подготавливают медицинское заключение без использования непосредственного общения с медицинским работником, проводящим диагностическое исследование и (или) пациентом и (или) его законным представителем.</w:t>
      </w:r>
      <w:proofErr w:type="gramEnd"/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20. </w:t>
      </w:r>
      <w:proofErr w:type="gramStart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Для проведения консилиума при дистанционном оказании медицинской помощи, медицинский работник по инициативе пациента и (или) его законного </w:t>
      </w: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представителя или медицинский работник по собственной инициативе (далее – инициатор консилиума) и по согласованию с пациентом и (или) его законным представителем формирует посредством объектов информатизации заявку на проведение консилиума с указанием конкретных консультантов или перечня врачебных специальностей, в том числе с указанием медицинских организаций</w:t>
      </w:r>
      <w:proofErr w:type="gramEnd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gramStart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сотрудников</w:t>
      </w:r>
      <w:proofErr w:type="gramEnd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которой планируется привлечь для проведения консилиума.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 заявке указываются несколько медицинских организаций, сотрудников которых инициатор консилиума планирует привлечь к проведению консилиума.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21. </w:t>
      </w:r>
      <w:proofErr w:type="gramStart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Дистанционное оказание медицинской помощи считается завершенным после получения запросившей организацией, пациентом и (или) его законным представителем медицинского заключения по результатам консультации или предоставления доступа к данным медицинского заключения и (или) направления уведомления по указанным контактным данным запросившей организации, пациента и (или) его законного представителя, формирования направления на дополнительные исследования и (или) получения рецепта на лекарственные средства и (или) медицинские изделия</w:t>
      </w:r>
      <w:proofErr w:type="gramEnd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а также завершения профилактической, диагностической, лечебной, реабилитационной и паллиативной помощи.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22. В случае</w:t>
      </w:r>
      <w:proofErr w:type="gramStart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</w:t>
      </w:r>
      <w:proofErr w:type="gramEnd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если в заявке на проведение консилиума при дистанционном оказании медицинской помощи не указаны конкретные консультанты, назначаются консультанты, соответствующих врачебных специальностей в соответствии с распорядком работы медицинской организации.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23. В случае</w:t>
      </w:r>
      <w:proofErr w:type="gramStart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</w:t>
      </w:r>
      <w:proofErr w:type="gramEnd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если в заявке на проведение консилиума при дистанционном оказании медицинской помощи не указаны конкретные медицинские организации, сотрудников которых, инициатор консилиума планирует привлечь к проведению консилиума, медицинская организация, имеющая в своем составе сотрудников соответствующих врачебных специальностей, назначает в режиме простой очереди сотрудника, включенного в список консультантов в разрезе профилей, оказывающих дистанционные медицинские услуги.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24. Состав сотрудников, участвующих в проведении консилиумов при дистанционном оказании медицинской помощи определяется руководителем медицинской организации.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25. Посредством информационно-коммуникационных технологий пациент и (или) его законный представитель уведомляется о запланированном консилиуме в соответствии со срочностью оказания медицинской помощи.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26. При проведении консилиума при дистанционном оказании медицинской помощи в режиме отложенной консультации, консультанты дистанционно изучают электронную медицинскую документацию пациента и иную информацию о состоянии здоровья пациента и подготавливают медицинское заключение консилиума в сроки, которые регулируются внутренним распорядком деятельности медицинской организации, сотрудник которой является инициатором проведения консилиума.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27. Заключение консилиума заверяется всеми участниками консилиума с использованием средств электронной цифровой подписи.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28. Дистанционное наблюдение за состоянием здоровья пациента назначается лечащим врачом и включает программу, порядок дистанционного наблюдения и установления диагноза заболевания путем: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1)сбора сведений о самочувствии и наличии либо отсутствии жалоб и (или) симптомов заболеваний у пациента путем анкетирования и опросов с использованием информационно-коммуникационных технологий и (или) объектов информатизации, в том числе сбора данных о физиологических параметрах пациента, собираемых пациентом самостоятельно и передаваемых врачу с использованием информационно-коммуникационных технологий или объектов информатизации и (или) собираемых в автоматическом режиме носимыми медицинскими устройствами, передающими</w:t>
      </w:r>
      <w:proofErr w:type="gramEnd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данные в объекты информатизации в автоматическом режиме;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2)взаимодействия с пациентом при помощи консультаций или консилиумов и (или) оказания профилактической, диагностической, лечебной, реабилитационной и паллиативной помощи, проводимых в режимах реального времени и (или) отложенных консультаций.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29. Участниками дистанционного наблюдения за состоянием здоровья пациента являются: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пациент и (или) его законный представитель;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лечащий врач по случаю обращения, в рамках которого осуществляется дистанционное наблюдение за состоянием здоровья пациента, а также, при необходимости, медицинский работник, осуществляющий дистанционное наблюдение и (или) экстренное реагирование при критическом отклонении показателей состояния здоровья пациента от предельных значений.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30. Пациент и (или) его законный представитель при осуществлении дистанционного наблюдения за состоянием здоровья пациента: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использует носимые медицинские устройства, сертифицированные согласно пункту 7 статьи 60 Кодекса в соответствии с инструкцией по их применению;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самостоятельно вводит достоверные данные о состоянии здоровья.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31. Лечащий врач, назначивший дистанционное наблюдение, а также, при необходимости, медицинский работник, осуществляющий дистанционное наблюдение за состоянием здоровья пациента обеспечивают экстренное реагирование по месту нахождения пациента при критическом отклонении показателей состояния здоровья пациента от предельных значений.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32. Для организации и оказания дистанционных медицинских услуг медицинская организация, обеспечивает наличие: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медицинской информационной системы;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телекоммуникационных каналов связи, обеспечивающих подключение к сети Интернет;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оборудования, имеющего выход в телекоммуникационную сеть (Интернет);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4) объектов информатизации, обеспечивающих возможность оказания консультаций в формате аудио-визуального контакта, в том числе средств </w:t>
      </w:r>
      <w:proofErr w:type="spellStart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кол</w:t>
      </w:r>
      <w:proofErr w:type="gramStart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л</w:t>
      </w:r>
      <w:proofErr w:type="spellEnd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-</w:t>
      </w:r>
      <w:proofErr w:type="gramEnd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центров.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33. Для осуществления процесса дистанционного оказания медицинских услуг медицинские организации: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обеспечивают возможность подачи пациентом информированного согласия на получение медицинской помощи или отказ от медицинской помощи в форме электронного документа или публичной оферты;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обеспечивают взаимодействие между участниками процесса консультации в формате </w:t>
      </w:r>
      <w:proofErr w:type="gramStart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аудио-визуального</w:t>
      </w:r>
      <w:proofErr w:type="gramEnd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контакта посредством объектов информатизации и (или) телефонной связи;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обеспечивают доступ пациентов к информации о возможности и условиях оказания дистанционных медицинских услуг в медицинской организации, размещенной в информационно-телекоммуникационной сети Интернет.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34. Консультирующая медицинская организация предоставляет пациенту и (или) его законному представителю в доступной форме, в том числе посредством размещения в информационно-телекоммуникационной сети Интернет, следующую информацию: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о консультирующей медицинской организации, участвующей в оказании консультации: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наименование консультирующей медицинской организации;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место нахождения;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контактную информацию (контактный телефон, адрес электронной почты);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11" w:name="z119"/>
      <w:bookmarkEnd w:id="11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лицензию на осуществление медицинской деятельности по соответствующим видам деятельности;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перечень видов оказания дистанционных медицинских услуг;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сведения об оказании медицинской помощи в рамках ГОБМП и (или) в системе ОСМС;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о консультанте, враче-участнике консилиума: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фамилия, имя, отчество (при наличии);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занимаемая должность в медицинской организации;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стаж работы по специальности (количество лет);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сведения о квалификационной категории, ученой степени;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график работы консультантов;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сведения о порядке и условиях оказания дистанционных медицинских услуг, включая:</w:t>
      </w:r>
    </w:p>
    <w:p w:rsidR="00006FCF" w:rsidRPr="00006FCF" w:rsidRDefault="00006FCF" w:rsidP="00006F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порядок оформления информированного согласия пациента на медицинское вмешательство согласно подпункту 279) </w:t>
      </w:r>
      <w:hyperlink r:id="rId9" w:anchor="z9" w:history="1">
        <w:r w:rsidRPr="00006F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пункта 1</w:t>
        </w:r>
      </w:hyperlink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1 Кодекса;</w:t>
      </w:r>
    </w:p>
    <w:p w:rsidR="00006FCF" w:rsidRPr="00006FCF" w:rsidRDefault="00006FCF" w:rsidP="00006F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порядок получения анонимной консультации согласно </w:t>
      </w:r>
      <w:hyperlink r:id="rId10" w:anchor="z2342" w:history="1">
        <w:r w:rsidRPr="00006F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пункту 1 </w:t>
        </w:r>
      </w:hyperlink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статьи 162 Кодекса;</w:t>
      </w:r>
    </w:p>
    <w:p w:rsidR="00006FCF" w:rsidRPr="00006FCF" w:rsidRDefault="00006FCF" w:rsidP="00006F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порядок идентификац</w:t>
      </w:r>
      <w:proofErr w:type="gramStart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ии и ау</w:t>
      </w:r>
      <w:proofErr w:type="gramEnd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тентификации пациента (или его законного представителя) в соответствии с </w:t>
      </w:r>
      <w:hyperlink r:id="rId11" w:anchor="z255" w:history="1">
        <w:r w:rsidRPr="00006F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пунктом 1)</w:t>
        </w:r>
      </w:hyperlink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46 Единых требований в области информационно-коммуникационных технологий и обеспечения информационной безопасности, утвержденных постановлением Правительства Республики Казахстан от 20 декабря 2016 года № 832 (САПП Республики Казахстан, 2016 г., № 65 ст. 428);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возмездный или безвозмездный характер консультации (платная, бесплатная);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стоимость оказания консультации и порядок ее оплаты (в случае оказания платной консультации);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публичную оферту, содержащую условия по организации дистанционного оказания медицинских услуг в медицинской организации и способах акцепта оферты (в виде смс-сообщения, </w:t>
      </w:r>
      <w:proofErr w:type="spellStart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push</w:t>
      </w:r>
      <w:proofErr w:type="spellEnd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-уведомления, иного электронного сообщения);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порядок получения медицинского заключения по результатам проведенной консультации;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технические требования к электронным документам, предоставляемым пациентом (или его законным представителем) медицинскому работнику.</w:t>
      </w:r>
    </w:p>
    <w:p w:rsidR="00006FCF" w:rsidRPr="00006FCF" w:rsidRDefault="00006FCF" w:rsidP="00006F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35. При проведении консультации при дистанционном оказании медицинской помощи, медицинский работник, осуществляющий консультацию, имеет доступ к </w:t>
      </w: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персональным медицинским данным пациента согласно подпункту 1) </w:t>
      </w:r>
      <w:hyperlink r:id="rId12" w:anchor="z1264" w:history="1">
        <w:r w:rsidRPr="00006F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пункта 1</w:t>
        </w:r>
      </w:hyperlink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61 Кодекса.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36. </w:t>
      </w:r>
      <w:proofErr w:type="gramStart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Электронные медицинские записи, полученные по результатам дистанционного взаимодействия медицинских работников между собой, медицинских работников и пациентов и (или) их законных представителей, включая материалы, направленные на консультацию, а также аудиовизуальные записи консультаций и консилиумов врачей (при их наличии), текстовые сообщения (при их наличии), голосовая информация (при их наличии), изображения (при их наличии), результаты показателей состояния здоровья, полученные путем сбора и передачи</w:t>
      </w:r>
      <w:proofErr w:type="gramEnd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их с использованием носимых медицинских устройств (далее – сопутствующие материалы), подлежат документированию в соответствии с Правилами сбора, обработки, хранения, защиты и предоставления персональных медицинских данных, согласно пункту 6 статьи 60 Кодекса.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37. Электронные медицинские записи, сопутствующие материалы о состоянии здоровья и диагнозе пациента, являются официальным документом и вносятся в электронный паспорт здоровья пациента с использованием электронной цифровой подписи врача, а в случаях, оказания услуг медицинской реабилитации, с использованием электронной цифровой подписи медицинского работника, оказавшего услуги медицинской реабилитации.</w:t>
      </w:r>
    </w:p>
    <w:p w:rsidR="00006FCF" w:rsidRPr="00006FCF" w:rsidRDefault="00006FCF" w:rsidP="00006F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38. Предоставление доступа к электронным медицинским записям и сопутствующим материалам в течение сроков их хранения осуществляется в соответствии с законодательством Республики Казахстан и с требованиями </w:t>
      </w:r>
      <w:hyperlink r:id="rId13" w:anchor="z0" w:history="1">
        <w:r w:rsidRPr="00006F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приказа</w:t>
        </w:r>
      </w:hyperlink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исполняющего обязанности Министра здравоохранения Республики Казахстан от 30 октября 2020 года № Қ</w:t>
      </w:r>
      <w:proofErr w:type="gramStart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21579, опубликован 10 ноября </w:t>
      </w:r>
      <w:proofErr w:type="gramStart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2020 года в Эталонном контрольном банке нормативных правовых актов Республики Казахстан).</w:t>
      </w:r>
      <w:proofErr w:type="gramEnd"/>
    </w:p>
    <w:p w:rsidR="00006FCF" w:rsidRPr="00006FCF" w:rsidRDefault="00006FCF" w:rsidP="00006F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39. Организация и предоставление дистанционных медицинских услуг осуществляются согласно </w:t>
      </w:r>
      <w:hyperlink r:id="rId14" w:anchor="z10" w:history="1">
        <w:r w:rsidRPr="00006F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Единым требованиям</w:t>
        </w:r>
      </w:hyperlink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в области информационно-коммуникационных технологий и обеспечения информационной безопасности, утвержденных постановлением Правительства Республики Казахстан от 20 декабря 2016 года № 832 (САПП Республики Казахстан, 2016 г., № 65 ст. 428).</w:t>
      </w:r>
    </w:p>
    <w:p w:rsidR="00006FCF" w:rsidRPr="00006FCF" w:rsidRDefault="00006FCF" w:rsidP="00006F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40. Физическое лицо имеет доступ к информации о своем здоровье и оказанной медицинской помощи в Национальном электронном паспорте здоровья, электронном паспорте здоровья, а также отслеживанию журнала доступа к данным согласно пункту 5 статьи 61 Кодекса.</w:t>
      </w:r>
    </w:p>
    <w:p w:rsidR="00006FCF" w:rsidRPr="00006FCF" w:rsidRDefault="00006FCF" w:rsidP="00006F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006FCF">
        <w:rPr>
          <w:rFonts w:ascii="Courier New" w:eastAsia="Times New Roman" w:hAnsi="Courier New" w:cs="Courier New"/>
          <w:color w:val="1E1E1E"/>
          <w:sz w:val="32"/>
          <w:szCs w:val="32"/>
        </w:rPr>
        <w:t>Глава 3. Порядок оплаты дистанционных медицинских услуг</w:t>
      </w:r>
    </w:p>
    <w:p w:rsidR="00006FCF" w:rsidRPr="00006FCF" w:rsidRDefault="00006FCF" w:rsidP="00006F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41. Оплата за оказанные дистанционные медицинские услуги в рамках ГОБМП и (или) в системе ОСМС осуществляется в порядке, определяемом уполномоченным органом согласно </w:t>
      </w:r>
      <w:hyperlink r:id="rId15" w:anchor="z1372" w:history="1">
        <w:r w:rsidRPr="00006F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пункту 2</w:t>
        </w:r>
      </w:hyperlink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69 Кодекса.</w:t>
      </w:r>
    </w:p>
    <w:p w:rsidR="00006FCF" w:rsidRPr="00006FCF" w:rsidRDefault="00006FCF" w:rsidP="00006F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42. Оплата за оказанные дистанционные медицинские услуги на платной основе осуществляется в соответствии с </w:t>
      </w:r>
      <w:hyperlink r:id="rId16" w:anchor="z19" w:history="1">
        <w:r w:rsidRPr="00006F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Правилами</w:t>
        </w:r>
      </w:hyperlink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оказания платных услуг субъектами здравоохранения, утвержденных приказом Министра здравоохранения Республики Казахстан от 29 октября 2020 года № Қ</w:t>
      </w:r>
      <w:proofErr w:type="gramStart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ДСМ-170/2020 </w:t>
      </w: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(зарегистрирован в Реестре государственной регистрации нормативных правовых актов за № 21559, опубликован 3 ноября 2020 года в Эталонном контрольном банке нормативных правовых актов Республики Казахстан).</w:t>
      </w:r>
    </w:p>
    <w:p w:rsidR="00006FCF" w:rsidRPr="00006FCF" w:rsidRDefault="00006FCF" w:rsidP="00006F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43. Оплата за оказанные дистанционные медицинские услуги в рамках добровольного медицинского страхования осуществляется в соответствии с </w:t>
      </w:r>
      <w:hyperlink r:id="rId17" w:anchor="z91" w:history="1">
        <w:r w:rsidRPr="00006F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Законом</w:t>
        </w:r>
      </w:hyperlink>
      <w:r w:rsidRPr="00006FC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Республики Казахстан от 18 декабря 2000 года "О страховой деятельности".</w:t>
      </w:r>
    </w:p>
    <w:p w:rsidR="001E04F0" w:rsidRDefault="001E04F0"/>
    <w:sectPr w:rsidR="001E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03744"/>
    <w:multiLevelType w:val="multilevel"/>
    <w:tmpl w:val="F168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FCF"/>
    <w:rsid w:val="00006FCF"/>
    <w:rsid w:val="001E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2000000360" TargetMode="External"/><Relationship Id="rId13" Type="http://schemas.openxmlformats.org/officeDocument/2006/relationships/hyperlink" Target="https://adilet.zan.kz/rus/docs/V2000021579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V2100022151" TargetMode="External"/><Relationship Id="rId12" Type="http://schemas.openxmlformats.org/officeDocument/2006/relationships/hyperlink" Target="https://adilet.zan.kz/rus/docs/K2000000360" TargetMode="External"/><Relationship Id="rId17" Type="http://schemas.openxmlformats.org/officeDocument/2006/relationships/hyperlink" Target="https://adilet.zan.kz/rus/docs/Z000000126_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200002155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000000360" TargetMode="External"/><Relationship Id="rId11" Type="http://schemas.openxmlformats.org/officeDocument/2006/relationships/hyperlink" Target="https://adilet.zan.kz/rus/docs/P16000008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K2000000360" TargetMode="External"/><Relationship Id="rId10" Type="http://schemas.openxmlformats.org/officeDocument/2006/relationships/hyperlink" Target="https://adilet.zan.kz/rus/docs/K200000036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K2000000360" TargetMode="External"/><Relationship Id="rId14" Type="http://schemas.openxmlformats.org/officeDocument/2006/relationships/hyperlink" Target="https://adilet.zan.kz/rus/docs/P16000008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4266</Words>
  <Characters>24322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2023-07-31T04:32:00Z</dcterms:created>
  <dcterms:modified xsi:type="dcterms:W3CDTF">2023-07-31T04:33:00Z</dcterms:modified>
</cp:coreProperties>
</file>