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E8" w:rsidRPr="00C640EC" w:rsidRDefault="00BA33E8" w:rsidP="00C640EC">
      <w:pPr>
        <w:pStyle w:val="a3"/>
        <w:rPr>
          <w:rFonts w:ascii="Times New Roman" w:hAnsi="Times New Roman" w:cs="Times New Roman"/>
          <w:sz w:val="16"/>
          <w:szCs w:val="16"/>
        </w:rPr>
      </w:pPr>
      <w:r w:rsidRPr="00C640EC">
        <w:rPr>
          <w:rFonts w:ascii="Times New Roman" w:hAnsi="Times New Roman" w:cs="Times New Roman"/>
          <w:sz w:val="16"/>
          <w:szCs w:val="16"/>
        </w:rPr>
        <w:t>Об утверждении Правил оказания первичной медико-санитарной помощи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666666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666666"/>
          <w:spacing w:val="2"/>
          <w:sz w:val="16"/>
          <w:szCs w:val="16"/>
        </w:rPr>
        <w:t>Приказ Министра здравоохранения Республики Казахстан от 24 августа 2021 года № Қ</w:t>
      </w:r>
      <w:proofErr w:type="gramStart"/>
      <w:r w:rsidRPr="00C640EC">
        <w:rPr>
          <w:rFonts w:ascii="Times New Roman" w:hAnsi="Times New Roman" w:cs="Times New Roman"/>
          <w:color w:val="666666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666666"/>
          <w:spacing w:val="2"/>
          <w:sz w:val="16"/>
          <w:szCs w:val="16"/>
        </w:rPr>
        <w:t xml:space="preserve"> ДСМ-90. Зарегистрирован в Министерстве юстиции Республики Казахстан 24 августа 2021 года № 24094.</w:t>
      </w:r>
    </w:p>
    <w:p w:rsidR="00C640EC" w:rsidRPr="00C640EC" w:rsidRDefault="00C640EC" w:rsidP="00C640E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В соответствии с </w:t>
      </w:r>
      <w:hyperlink r:id="rId6" w:anchor="z44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подпунктом 82)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Кодекса Республики Казахстан "О здоровье народа и системе здравоохранения" и подпунктом 1) </w:t>
      </w:r>
      <w:hyperlink r:id="rId7" w:anchor="z19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статьи 10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Закона Республики Казахстан "О государственных услугах" ПРИКАЗЫВАЮ: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1. Утвердить </w:t>
      </w:r>
      <w:hyperlink r:id="rId8" w:anchor="z1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Правила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оказания первичной медико-санитарной помощи согласно приложению к настоящему приказу.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2. Департаменту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организации медицинской помощи Министерства здравоохранения Республики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Казахстан в установленном законодательством Республики Казахстан порядке обеспечить: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государственную регистрацию настоящего приказа в Министерстве юстиции Республики Казахстан;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2) размещение настоящего приказа на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интернет-ресурсе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Министерства здравоохранения Республики Казахстан после его официального опубликования;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3. Контроль за исполнением настоящего приказа возложить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на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курирующего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вице-министра здравоохранения Республики Казахстан.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BA33E8" w:rsidRPr="00C640EC" w:rsidTr="00BA33E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33E8" w:rsidRPr="00C640EC" w:rsidRDefault="00BA33E8" w:rsidP="00C640E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640EC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t>      </w:t>
            </w:r>
            <w:bookmarkStart w:id="0" w:name="z12"/>
            <w:bookmarkEnd w:id="0"/>
            <w:r w:rsidRPr="00C640EC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t>Министр здравоохранения</w:t>
            </w:r>
            <w:r w:rsidRPr="00C640EC">
              <w:rPr>
                <w:rFonts w:ascii="Times New Roman" w:hAnsi="Times New Roman" w:cs="Times New Roman"/>
                <w:i/>
                <w:iCs/>
                <w:sz w:val="16"/>
                <w:szCs w:val="16"/>
                <w:bdr w:val="none" w:sz="0" w:space="0" w:color="auto" w:frame="1"/>
              </w:rPr>
              <w:br/>
              <w:t>Республики Казахстан А. Цой</w:t>
            </w:r>
          </w:p>
        </w:tc>
      </w:tr>
    </w:tbl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"СОГЛАСОВАН"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br/>
        <w:t>Министерство цифрового развития,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br/>
        <w:t>инноваций и аэрокосмической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br/>
        <w:t>промышленности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br/>
        <w:t>Республики Казахстан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A33E8" w:rsidRPr="00C640EC" w:rsidTr="00BA33E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33E8" w:rsidRPr="00C640EC" w:rsidRDefault="00BA33E8" w:rsidP="00C640E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640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A33E8" w:rsidRPr="00C640EC" w:rsidRDefault="00BA33E8" w:rsidP="00C640EC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z14"/>
            <w:bookmarkEnd w:id="1"/>
            <w:r w:rsidRPr="00C640EC">
              <w:rPr>
                <w:rFonts w:ascii="Times New Roman" w:hAnsi="Times New Roman" w:cs="Times New Roman"/>
                <w:sz w:val="16"/>
                <w:szCs w:val="16"/>
              </w:rPr>
              <w:t>Приложение к приказу</w:t>
            </w:r>
            <w:r w:rsidRPr="00C640EC">
              <w:rPr>
                <w:rFonts w:ascii="Times New Roman" w:hAnsi="Times New Roman" w:cs="Times New Roman"/>
                <w:sz w:val="16"/>
                <w:szCs w:val="16"/>
              </w:rPr>
              <w:br/>
              <w:t>Министр здравоохранения</w:t>
            </w:r>
            <w:r w:rsidRPr="00C640EC">
              <w:rPr>
                <w:rFonts w:ascii="Times New Roman" w:hAnsi="Times New Roman" w:cs="Times New Roman"/>
                <w:sz w:val="16"/>
                <w:szCs w:val="16"/>
              </w:rPr>
              <w:br/>
              <w:t>Республики Казахстан</w:t>
            </w:r>
            <w:r w:rsidRPr="00C640EC">
              <w:rPr>
                <w:rFonts w:ascii="Times New Roman" w:hAnsi="Times New Roman" w:cs="Times New Roman"/>
                <w:sz w:val="16"/>
                <w:szCs w:val="16"/>
              </w:rPr>
              <w:br/>
              <w:t>от 24 августа 2021 года</w:t>
            </w:r>
            <w:r w:rsidRPr="00C640EC">
              <w:rPr>
                <w:rFonts w:ascii="Times New Roman" w:hAnsi="Times New Roman" w:cs="Times New Roman"/>
                <w:sz w:val="16"/>
                <w:szCs w:val="16"/>
              </w:rPr>
              <w:br/>
              <w:t>№ Қ</w:t>
            </w:r>
            <w:proofErr w:type="gramStart"/>
            <w:r w:rsidRPr="00C640E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C640EC">
              <w:rPr>
                <w:rFonts w:ascii="Times New Roman" w:hAnsi="Times New Roman" w:cs="Times New Roman"/>
                <w:sz w:val="16"/>
                <w:szCs w:val="16"/>
              </w:rPr>
              <w:t xml:space="preserve"> ДСМ-90</w:t>
            </w:r>
          </w:p>
        </w:tc>
      </w:tr>
    </w:tbl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C640EC">
        <w:rPr>
          <w:rFonts w:ascii="Times New Roman" w:hAnsi="Times New Roman" w:cs="Times New Roman"/>
          <w:color w:val="1E1E1E"/>
          <w:sz w:val="16"/>
          <w:szCs w:val="16"/>
        </w:rPr>
        <w:t>Правила оказания первичной медико-санитарной помощи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C640EC">
        <w:rPr>
          <w:rFonts w:ascii="Times New Roman" w:hAnsi="Times New Roman" w:cs="Times New Roman"/>
          <w:color w:val="1E1E1E"/>
          <w:sz w:val="16"/>
          <w:szCs w:val="16"/>
        </w:rPr>
        <w:t>Глава 1. Общие положения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1.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Настоящие Правила оказания первичной медико-санитарной помощи (далее – Правила) разработаны в соответствии с </w:t>
      </w:r>
      <w:hyperlink r:id="rId9" w:anchor="z44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подпунктом 82)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Кодекса Республики Казахстан "О здоровье народа и системе здравоохранения" (далее – Кодекс) и подпунктом 1) </w:t>
      </w:r>
      <w:hyperlink r:id="rId10" w:anchor="z19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статьи 10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Закона Республики Казахстан "О государственных услугах" и определяют порядок оказания первичной медико-санитарной помощи населению.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2. Основные понятия, используемые в настоящих Правилах: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1) профильный специалист – медицинский работник с высшим медицинским образованием, имеющий сертификат в области здравоохранения;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2) доврачебная медицинская помощь – медицинская помощь, оказываемая средними медицинскими работниками самостоятельно или в составе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мультидисциплинарной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6)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услугополучатель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акимов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районов в городе, городов районного значения, поселков, сел, сельских округов;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7)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услугодатель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акимы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8)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9)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услугополучателей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10)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11)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12)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13) семейный врач –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14) патронаж –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lastRenderedPageBreak/>
        <w:t>      15) гарантированный объем бесплатной медицинской помощи (далее – ГОБМП) – объем медицинской помощи, предоставляемый за счет бюджетных средств.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3. Организация ПМСП оказывает медицинскую помощь населению: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в рамках ГОБМП;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в системе ОСМС;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в рамках добровольного медицинского страхования в соответствии с </w:t>
      </w:r>
      <w:hyperlink r:id="rId11" w:anchor="z91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Законом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Республики Казахстан "О страховой деятельности".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sz w:val="16"/>
          <w:szCs w:val="16"/>
        </w:rPr>
      </w:pPr>
      <w:r w:rsidRPr="00C640EC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     Сноска. Пункт 3 - в редакции приказа Министра здравоохранения РК от 07.12.2021 </w:t>
      </w:r>
      <w:hyperlink r:id="rId12" w:anchor="z235" w:history="1">
        <w:r w:rsidRPr="00C640EC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№ Қ</w:t>
        </w:r>
        <w:proofErr w:type="gramStart"/>
        <w:r w:rsidRPr="00C640EC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>Р</w:t>
        </w:r>
        <w:proofErr w:type="gramEnd"/>
        <w:r w:rsidRPr="00C640EC">
          <w:rPr>
            <w:rFonts w:ascii="Times New Roman" w:hAnsi="Times New Roman" w:cs="Times New Roman"/>
            <w:color w:val="073A5E"/>
            <w:sz w:val="16"/>
            <w:szCs w:val="16"/>
            <w:u w:val="single"/>
          </w:rPr>
          <w:t xml:space="preserve"> ДСМ-125</w:t>
        </w:r>
      </w:hyperlink>
      <w:r w:rsidRPr="00C640EC">
        <w:rPr>
          <w:rFonts w:ascii="Times New Roman" w:hAnsi="Times New Roman" w:cs="Times New Roman"/>
          <w:color w:val="FF0000"/>
          <w:sz w:val="16"/>
          <w:szCs w:val="16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640EC">
        <w:rPr>
          <w:rFonts w:ascii="Times New Roman" w:hAnsi="Times New Roman" w:cs="Times New Roman"/>
          <w:sz w:val="16"/>
          <w:szCs w:val="16"/>
        </w:rPr>
        <w:br/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4. Организация ПМСП обеспечивает оказание медицинской помощи в соответствии со стандартами организации оказания медицинской помощи, утвержденными уполномоченным органом согласно </w:t>
      </w:r>
      <w:hyperlink r:id="rId13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пункту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Кодекса, с соблюдением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5. Организация ПМСП ведет первичную медицинскую документацию и представляют отчеты по формам и в порядке, установленным уполномоченным органом в соответствии с </w:t>
      </w:r>
      <w:hyperlink r:id="rId14" w:anchor="z3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приказом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ДСМ-175/2020 "Об утверждении форм учетной документации в области здравоохранения" (далее – Приказ № ҚР ДСМ-175/2020) (зарегистрирован в Реестре государственной регистрации нормативных правовых актов под № 21579), в том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числе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посредством медицинских информационных систем.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C640EC">
        <w:rPr>
          <w:rFonts w:ascii="Times New Roman" w:hAnsi="Times New Roman" w:cs="Times New Roman"/>
          <w:color w:val="1E1E1E"/>
          <w:sz w:val="16"/>
          <w:szCs w:val="16"/>
        </w:rPr>
        <w:t>Глава 2. Порядок оказания первичной медико-санитарной помощи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6. 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здравоохранения в соответствии с </w:t>
      </w:r>
      <w:hyperlink r:id="rId15" w:anchor="z2062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пунктом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123 Кодекса.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7. Согласно </w:t>
      </w:r>
      <w:hyperlink r:id="rId16" w:anchor="z205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пункту 2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123 Кодекса организации ПМСП осуществляют работу по следующим принципам: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семейный принцип обслуживания;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территориальная доступность ПМСП;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свободный выбор медицинской организации в пределах территориальной доступности;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4) удовлетворенность пациента качеством медицинской помощи;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5) равноправие и добросовестная конкуренция независимо от формы собственности и ведомственной принадлежности;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6) услуги ПМСП, охватывающие профилактику, диагностику и лечение, доступные всем пациентам независимо от их места нахождения.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8. В организации ПМСП формируется участок с закреплением специалистов участка для обслуживания прикрепленного населения.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Количество прикрепленного населения на одного врача общей практики за исключением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сельских медицинских организаций, оказывающих ПМСП не превышает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1 700 человек смешанного населения, участкового терапевта 2 200 человек, участкового педиатра – 500 детей от 0 до 6 лет, 900 детей от 7 до 18 лет.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9. В соответствии со </w:t>
      </w:r>
      <w:hyperlink r:id="rId17" w:anchor="z2000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статьей 117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Кодекса ПМСП предоставляется в следующих формах: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1) экстренная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 независимо от факта прикрепления;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неотложная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плановая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 по месту прикрепления по предварительной записи или обращению.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10. ПМСП оказывается в условиях, предусмотренных подпунктами 1), 3), 4), 5), 6) </w:t>
      </w:r>
      <w:hyperlink r:id="rId18" w:anchor="z2006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пункта 1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118 Кодекса.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11. ПМСП включает в себя услуги, определенные </w:t>
      </w:r>
      <w:hyperlink r:id="rId19" w:anchor="z2046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пунктом 1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123 Кодекса.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12. ПМСП включает: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1) доврачебную медицинскую помощь, которая оказывается средними медицинскими работниками (участковая медицинская сестра (медицинская сестра общей практики), фельдшер, акушер) при заболеваниях или в случаях, не требующих участия врача по перечню медицинских услуг, оказываемых медицинскими работниками ПМСП (фельдшер, акушер, медицинская сестра со средним и (или) высшим медицинским образованием) согласно </w:t>
      </w:r>
      <w:hyperlink r:id="rId20" w:anchor="z21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приложению 1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к настоящим Правилам;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квалифицированную медицинскую помощь, которая оказывается врачом общей практики, участковым врачом-терапевтом и (или) педиатром по перечню медицинских услуг, оказываемых врачами ПМСП (врач общей практики, участковый врач терапевт и (или) участковый педиатр) согласно </w:t>
      </w:r>
      <w:hyperlink r:id="rId21" w:anchor="z217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приложению 2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к настоящим Правилам;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3)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медико-социальная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помощь,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 </w:t>
      </w:r>
      <w:hyperlink r:id="rId22" w:anchor="z219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приложению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к настоящим Правилам.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13. Организация ПМСП обеспечивает прикрепленному населению оказание специализированной медицинской помощи согласно </w:t>
      </w:r>
      <w:hyperlink r:id="rId23" w:anchor="z2070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пункту 2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статьи 124 Кодекса, в том числе путем заключения поставщиком договора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соисполнения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с соисполнителями, включенными в базу данных субъектов здравоохранения.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C640EC">
        <w:rPr>
          <w:rFonts w:ascii="Times New Roman" w:hAnsi="Times New Roman" w:cs="Times New Roman"/>
          <w:color w:val="1E1E1E"/>
          <w:sz w:val="16"/>
          <w:szCs w:val="16"/>
        </w:rPr>
        <w:t>Параграф 1. Порядок организации диагностики и лечения в организациях первичной медико-санитарной помощи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14. При первичном обращении в организацию ПМСП в регистратуре оформляется в электронном формате в медицинских информационных системах </w:t>
      </w:r>
      <w:hyperlink r:id="rId24" w:anchor="z3890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медицинская карта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амбулаторного пациента по форме № 052/у, утвержденной Приказом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ДСМ-175/2020.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отсутствии технической возможности медицинская карта амбулаторного пациента оформляется в бумажном виде, с последующим внесением в медицинскую информационную систему.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Организация ПМСП обеспечивает сохранность первичной учетной медицинской документации, в том числе в электронном виде.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15. Лица обращаются в организации ПМСП по поводам обращения согласно </w:t>
      </w:r>
      <w:hyperlink r:id="rId25" w:anchor="z221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приложению 4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к настоящим Правилам.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16. В случае обращения пациента по поводу острого заболевания (состояния) или обострения хронического</w:t>
      </w:r>
      <w:r w:rsidRPr="00C640EC">
        <w:rPr>
          <w:rFonts w:ascii="Times New Roman" w:hAnsi="Times New Roman" w:cs="Times New Roman"/>
          <w:color w:val="FF0000"/>
          <w:spacing w:val="2"/>
          <w:sz w:val="16"/>
          <w:szCs w:val="16"/>
        </w:rPr>
        <w:t> заболевания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специалисты организации ПМСП определяют методы диагностики и лечения в соответствии с клиническими протоколами.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обращении пациента в организацию ПМСП по поводу неотложного состояния, острого заболевания (состояния) специалист регистратуры или медицинский работник (участковая медицинская сестра (медицинская сестра общей практики), фельдшер, акушер) направляет пациента в доврачебный кабинет (фильтр).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В доврачебном кабинете (фильтре) медицинский работник (участковая медицинская сестра (медицинская сестра общей практики), фельдшер, акушер) после осмотра пациента оказывает необходимую доврачебную медицинскую помощь.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состояниях, требующих оказания квалифицированной и специализированной медицинской помощи, медицинский работник вызывает дежурного врача или участкового врача. При наличии показаний медицинский работник обеспечивает вызов бригады скорой медицинской помощи и направляет пациента в экстренной форме в круглосуточный стационар по профилю.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lastRenderedPageBreak/>
        <w:t>      При состояниях, не требующих экстренной госпитализации, дальнейшее наблюдение пациента осуществляется в амбулаторных условиях, в том числе путем дистанционного консультирования посредством информационно-коммуникационных технологий.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При необходимости оказания специализированной медицинской помощи пациентам с подозрением на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коронавирусную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инфекцию и пациентам с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коронавирусной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инфекцией организовываются дистанционные консультации профильных специалистов.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17. Специалисты организации ПМСП направляют пациента в дневной стационар или круглосуточный стационар в плановой форме через Портал Бюро госпитализации.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18. Вызовы скорой медицинской помощи четвертой категории срочности в организациях ПМСП осуществляются в соответствии с </w:t>
      </w:r>
      <w:hyperlink r:id="rId26" w:anchor="z16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Правилами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оказания скорой медицинской помощи, в том числе с привлечением медицинской авиации, утвержденными приказом Министра здравоохранения Республики Казахстан от 30 ноября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ДСМ-225/2020 (зарегистрирован в Реестре государственной регистрации нормативных правовых актов под № 21713).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19. Организация ПМСП оказывает следующие услуги с посещением на дому: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bookmarkStart w:id="2" w:name="z76"/>
      <w:bookmarkEnd w:id="2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патронаж;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активное посещение пациента;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bookmarkStart w:id="3" w:name="z78"/>
      <w:bookmarkEnd w:id="3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вызов на дом;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стационар на дому;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медицинская реабилитация 3 этапа;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услуги по вопросам планирования семьи, безопасного прерывания беременности, охране репродуктивного здоровья;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мероприятия по здоровому образу жизни;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медико-социальная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поддержка;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психологическая помощь;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bookmarkStart w:id="4" w:name="z85"/>
      <w:bookmarkEnd w:id="4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выписка рецептов;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bookmarkStart w:id="5" w:name="z86"/>
      <w:bookmarkEnd w:id="5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динамическое наблюдение за лицами с хроническими заболеваниями;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динамическое наблюдение за лицами с социально-значимыми заболеваниями;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выезд паллиативной мобильной бригады;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выезд мобильной бригады пациентам с подозрением на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коронавирусную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инфекцию и пациентам с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коронавирусной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инфекцией.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20. Патронаж проводится: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детям до 5 лет, в том числе новорожденным;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беременным женщинам и родильницам;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семьям, с детьми до 5 лет, беременным женщинам или родильницам, где были выявлены риски медицинского или социального характера, представляющие угрозу для их жизни, здоровья и безопасности;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4) пациентам с хроническими заболеваниями вне обострения при ограничении передвижения;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5) пациентам, нуждающимся в паллиативной помощи.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21.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Патронаж детей до 5 лет, в том числе новорожденных проводится в соответствии со стандартом организации оказания педиатрической помощи в Республике Казахстан, утвержденным уполномоченным органом согласно </w:t>
      </w:r>
      <w:hyperlink r:id="rId27" w:anchor="z39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и </w:t>
      </w:r>
      <w:hyperlink r:id="rId28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пункту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22.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Патронаж беременных женщин и родильниц проводится в соответствии со стандартом организации оказания акушерско-гинекологической помощи в Республике Казахстан, утвержденным уполномоченным органом согласно </w:t>
      </w:r>
      <w:hyperlink r:id="rId29" w:anchor="z39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и </w:t>
      </w:r>
      <w:hyperlink r:id="rId30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пункту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23. При патронаже организация ПМСП проводит обязательные плановые посещения, в случаях выявления медицинских или социальных рисков для жизни, здоровья или развития ребенка проводятся дополнительные активные посещения по индивидуальному плану для беременных, новорожденных и детей, нуждающихся в особой поддержке.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Патронажное наблюдение предоставляется всем беременным женщинам и детям до 5 лет и состоит из 2 дородовых патронажей к беременной женщине (в сроки до 12 недель и 32 недели беременности) и 9 посещений к детям по общей схеме наблюдения беременных, новорожденных и детей до 5 лет врачом или фельдшером, или средним медицинским работником на дому и на приеме в организациях ПМСП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Патронажное наблюдение предоставляется беременным женщинам и детям, у которых были выявлены риски медицинского или социального характера, представляющие угрозу для их жизни, здоровья, развития и безопасности по схеме универсально-прогрессивного подхода патронажа беременных и детей до 5 лет (патронажных посещений на дому средним медицинским работником), в соответствии со стандартами</w:t>
      </w:r>
      <w:r w:rsidRPr="00C640EC">
        <w:rPr>
          <w:rFonts w:ascii="Times New Roman" w:hAnsi="Times New Roman" w:cs="Times New Roman"/>
          <w:color w:val="FF0000"/>
          <w:spacing w:val="2"/>
          <w:sz w:val="16"/>
          <w:szCs w:val="16"/>
        </w:rPr>
        <w:t> организации 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оказания педиатрической и акушерско-гинекологической помощи в Республике Казахстан, утвержденными уполномоченным органом согласно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</w:t>
      </w:r>
      <w:hyperlink r:id="rId31" w:anchor="z39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и </w:t>
      </w:r>
      <w:hyperlink r:id="rId32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пункту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24. Сведения о получателе (фамилия, имя, отчество, адрес проживания, телефоны пациента или законного представителя) услуг вносятся в информационную систему Министерства здравоохранения Республики Казахстан "Единая платежная система".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25. Результаты патронажа беременных женщин участковой медицинской сестрой вносятся в </w:t>
      </w:r>
      <w:hyperlink r:id="rId33" w:anchor="z5314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индивидуальную карту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беременной и родильницы по форме 077/у, а новорожденных и детей до 5 лет вносятся в медицинскую карту амбулаторного пациента и формируют </w:t>
      </w:r>
      <w:hyperlink r:id="rId34" w:anchor="z3891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индивидуальный план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работы с семьей по форме 052/у, утвержденными Приказом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ДСМ-175/2020, в том числе посредством медицинских информационных систем.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отсутствии технической возможности оформляется в бумажном виде, с последующим внесением в медицинскую информационную систему.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26. При осуществлении патронажа специалист ПМСП использует: сантиметровую ленту, термометры для измерения температуры тела и температуры комнаты, фонендоскоп и тонометр,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дезинфектант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для обработки рук, минимальный набор для оказания первой медицинской помощи, информационные материалы. В случаях внедрения медицинских информационных систем, в том числе мобильных приложений специалист ПМСП использует планшет или смартфон с мобильным приложением.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27. Старшая медицинская сестра организации ПМСП или при ее отсутствии, участковый врач (врач общей практики) координирует организацию патронажа.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28. Активное посещение пациента на дому специалистом организации ПМСП, в том числе путем подворных (поквартирных) обходов, осуществляется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при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выписке из стационара или передачи информации (активов) из станции скорой медицинской помощи, у пациентов с тяжелым состоянием при ограничении передвижения;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неявке беременных женщин и родильницы на прием в течение 3 дней после назначенной даты;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3)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прибытии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4) угрозе возникновения эпидемии инфекционного заболевания, в том числе лиц, отказавшихся от вакцинации или выявлении больных инфекционным заболеванием, контактных с ними лиц и лиц, подозрительных на инфекционное заболевание путем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подворового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обхода.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Активное посещение пациента на дому преимущественно осуществляется участковой медицинской сестрой или фельдшером.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29. Обслуживание вызовов на дому специалистами организации ПМСП координирует заведующий отделением участковой (общеврачебной) службы, при его отсутствии, участковый врач (врач общей практики, участковый врач-терапевт (педиатр)).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Прием вызовов на дом осуществляется регистратурой организации ПМСП и (или) участковой медицинской сестрой или фельдшером.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lastRenderedPageBreak/>
        <w:t>      30. Показаниями для обслуживания вызовов на дому являются обращения в организацию ПМСП, за исключением вызовов скорой медицинской помощи четвертой категории срочности, лиц, которые по состоянию здоровья и характеру заболевания не имеют возможности посетить организацию ПМСП.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Показания для обслуживания на дому участковой медицинской сестры или фельдшера: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температура тела до 38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°С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на момент вызова;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повышение артериального давления без нарушений самочувствия;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состояния, заболевания, травмы (без потери сознания, без признаков кровотечения, без резкого внезапного ухудшения состояния), требующие медицинской помощи и консультации на дому;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Показания для обслуживания вызовов на дому участковым врачом: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состояния, оцененные регистратурой ПМСП при приеме вызова, участковой медицинской сестрой или фельдшером, обслужившим вызов, как требующие врачебного осмотра на дому.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ухудшение состояния после вакцинации.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Дети до 5-ти лет, беременные и родильницы при любом ухудшении состояния здоровья обслуживаются на дому. Лица старше 65 лет на дому обслуживаются при ограничении передвижения.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31. Результаты активного посещения беременных и родильниц вносятся в </w:t>
      </w:r>
      <w:hyperlink r:id="rId35" w:anchor="z5314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индивидуальную карту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беременной и родильницы по форме № 077/у, а детей до 5-ти лет и лиц старше 65 лет вносятся в </w:t>
      </w:r>
      <w:hyperlink r:id="rId36" w:anchor="z3890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медицинскую карту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амбулаторного пациента по форме № 052/у, утвержденными Приказом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ДСМ-175/2020.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32. В случаях проведения лечебных процедур и манипуляции и отсутствии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возможности посещения организации услуги стационара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на дому оказываются по медицинским показаниям.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33.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стационарозамещающих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условиях, утвержденным в соответствии с </w:t>
      </w:r>
      <w:hyperlink r:id="rId37" w:anchor="z1190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подпунктом 47)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№ 71 (далее – Положение).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34.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здравоохранения, утвержденным уполномоченным органом согласно </w:t>
      </w:r>
      <w:hyperlink r:id="rId38" w:anchor="z39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и </w:t>
      </w:r>
      <w:hyperlink r:id="rId39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пункта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35. В случае определения амбулаторного лечения и назначения лечебных процедур пациенту осуществляется выписка рецепта в соответствии </w:t>
      </w:r>
      <w:hyperlink r:id="rId40" w:anchor="z3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Правилами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выписывания, учета и хранения рецептов, утвержденным приказом Министра здравоохранения Республики Казахстан от 2 октября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ДСМ-112/2020 (зарегистрирован в Реестре государственной регистрации нормативных правовых актов под № 21493) на лекарственные средства и направление в процедурный кабинет организации ПМСП или назначения лечебных процедур на дому. Оценка эффективности амбулаторного лечения и коррекция его проводится врачом ПМСП, направившим на лечение.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36. Выдача лекарственных средств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 имеющих аптечных объектов).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37.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В организациях ПМСП лекарственное обеспечение прикрепленного населения в рамках ГОБМП и (или) в системе ОСМС осуществляется в соответствии с </w:t>
      </w:r>
      <w:hyperlink r:id="rId41" w:anchor="z1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перечнем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утвержденным уполномоченным органом согласно </w:t>
      </w:r>
      <w:hyperlink r:id="rId42" w:anchor="z410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47)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Кодекса.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C640EC">
        <w:rPr>
          <w:rFonts w:ascii="Times New Roman" w:hAnsi="Times New Roman" w:cs="Times New Roman"/>
          <w:color w:val="1E1E1E"/>
          <w:sz w:val="16"/>
          <w:szCs w:val="16"/>
        </w:rPr>
        <w:t>Параграф 2. Порядок организации профилактики и оздоровления в организациях первичной медико-санитарной помощи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38. Профилактика заболеваний в организации ПМСП включает: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профилактические медицинские осмотры целевых групп населения;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иммунизацию;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4) формирование и пропаганду здорового образа жизни;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5) мероприятия по охране репродуктивного здоровья;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6) антенатальное наблюдение за беременными и наблюдение за родильницами в позднем послеродовом периоде;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bookmarkStart w:id="6" w:name="z138"/>
      <w:bookmarkEnd w:id="6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7) санитарно-противоэпидемические и санитарно-профилактические мероприятия в очагах инфекционных заболеваний;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39. Профилактические медицинские осмотры целевых групп и раннее выявление поведенческих факторов риска проводятся с периодичностью, кратностью и объемом диагностических услуг в соответствии с </w:t>
      </w:r>
      <w:hyperlink r:id="rId43" w:anchor="z3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приказом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Министра здравоохранения Республики Казахстан от 15 декабря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послесреднего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и высшего образования" (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зарегистрирован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в Реестре государственной регистрации нормативных правовых актов под № 21820).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40. Для проведения профилактических консультаций и предоставления подробных рекомендаций по изменению поведения лиц, имеющих поведенческие факторы риска, организация ПМСП прикрепленному населению обеспечивает обучение навыкам снижения выявленных факторов риска. Данное обучение проводится специалистом организации ПМСП в профилактических кабинетах или специально выделенных зонах, в том числе путем дистанционного консультирования посредством информационно-коммуникационных технологий.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41. Мероприятия по повышению информированности и грамотности населения, а также консультированию специалистов ПМСП по вопросам формирования здорового образа жизни, питания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42. Организация ПМСП предоставляет услуги по охране репродуктивного здоровья путем: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1) проведения дородового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обучения беременных по подготовке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грудного вскармливания;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консультирования и оказания услуг по вопросам планирования семьи;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профилактики и выявления инфекций, передаваемых половым путем для направления к профильным специалистам;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4) профилактики нежелательной беременности и безопасного аборта.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5) профилактики рака репродуктивных органов (рак шейки матки и молочной железы).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43.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Организация ПМСП обеспечивает антенатальное наблюдение за беременными, наблюдение родильниц в позднем послеродовом периоде, динамическое наблюдение женщин фертильного возраста с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экстрагенитальной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патологией в соответствии со стандартом организации оказания акушерско-гинекологической помощи в Республике Казахстан, утвержденным уполномоченным органом согласно </w:t>
      </w:r>
      <w:hyperlink r:id="rId44" w:anchor="z39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и </w:t>
      </w:r>
      <w:hyperlink r:id="rId45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пункту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44.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санитарно-гигиеническим навыкам по уходу за зубами и слизистой оболочкой полости рта самостоятельно или путем заключения договора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соисполнения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организациями здравоохранения, оказывающих стоматологическую помощь.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lastRenderedPageBreak/>
        <w:t>      45. К профилактике инфекционных заболеваний на уровне участка ПМСП относится: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своевременное выявление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заболевших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bookmarkStart w:id="7" w:name="z152"/>
      <w:bookmarkEnd w:id="7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проведение профилактических прививок;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bookmarkStart w:id="8" w:name="z153"/>
      <w:bookmarkEnd w:id="8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санитарно-противоэпидемические и санитарно-профилактические мероприятия в очагах инфекционных заболеваний.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ПМСП, в том числе путем подворных (поквартирных) обходов.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46.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Организация ПМСП в целях профилактики инфекционных заболеваний обеспечивает проведение профилактических прививок согласно </w:t>
      </w:r>
      <w:hyperlink r:id="rId46" w:anchor="z1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перечню заболеваний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, против которых проводятся обязательные профилактические прививки в рамках гарантированного объема медицинской помощи и </w:t>
      </w:r>
      <w:hyperlink r:id="rId47" w:anchor="z40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Правил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сроков их проведения обязательных профилактических прививок в рамках гарантированного объема медицинской помощи, утвержденных постановлением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прививки в рамках гарантированного объема медицинской помощи, правил, сроков их проведения и групп населения, подлежащих профилактическим прививкам".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47. Организация ПМСП проводит профилактические прививки населению в соответствии с требованиями нормативных правовых актов в сфере санитарно-эпидемиологического благополучия населения,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утверждҰнными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согласно </w:t>
      </w:r>
      <w:hyperlink r:id="rId48" w:anchor="z1146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пункта 16 Положения.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48.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учета профилактических прививок по форме 066/у, карта профилактических прививок по форме № 065/у, медицинская карта амбулаторного пациента по форме № 052/у, утвержденными </w:t>
      </w:r>
      <w:hyperlink r:id="rId49" w:anchor="z3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Приказом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ДСМ-175/2020, в том числе посредством медицинских информационных систем.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отсутствии технической возможности оформляется в бумажном виде с последующим внесением в медицинскую информационную систему.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49. Специалисты организации ПМСП проводят разъяснительную работу среди прикрепленного населения по вопросам иммунопрофилактики, в том числе с лицами, отказывающимися от вакцинации.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bookmarkStart w:id="9" w:name="z160"/>
      <w:bookmarkEnd w:id="9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50. Организация ПМСП организует работу в очагах инфекционных заболеваний и осуществляет санитарно-противоэпидемические и санитарно-профилактические мероприятия в соответствии с нормативными</w:t>
      </w:r>
      <w:r w:rsidRPr="00C640EC">
        <w:rPr>
          <w:rFonts w:ascii="Times New Roman" w:hAnsi="Times New Roman" w:cs="Times New Roman"/>
          <w:color w:val="FF0000"/>
          <w:spacing w:val="2"/>
          <w:sz w:val="16"/>
          <w:szCs w:val="16"/>
        </w:rPr>
        <w:t> правовыми актами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в сфере санитарно-эпидемиологического благополучия населения,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утверждҰнными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согласно </w:t>
      </w:r>
      <w:hyperlink r:id="rId50" w:anchor="z1146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пункта 16 Положения.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51. В случае выявления заболеваний, согласно </w:t>
      </w:r>
      <w:hyperlink r:id="rId51" w:anchor="z14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перечню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ГОБМП, утвержденным приказом исполняющего обязанности Министра здравоохранения Республики Казахстан от 28 октября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ДСМ-162/2020 (зарегистрирован в Реестре государственной регистрации нормативных правовых актов под № 21537) и </w:t>
      </w:r>
      <w:hyperlink r:id="rId52" w:anchor="z1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перечню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помощи, утвержденным приказом Министра здравоохранения Республики Казахстан от 9 октября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ДСМ-121/2020 (зарегистрирован в Реестре государственной регистрации нормативных правовых актов под № 21407), специалисты ПМСП осуществляют мероприятия в соответствии с санитарными</w:t>
      </w:r>
      <w:r w:rsidRPr="00C640EC">
        <w:rPr>
          <w:rFonts w:ascii="Times New Roman" w:hAnsi="Times New Roman" w:cs="Times New Roman"/>
          <w:color w:val="FF0000"/>
          <w:spacing w:val="2"/>
          <w:sz w:val="16"/>
          <w:szCs w:val="16"/>
        </w:rPr>
        <w:t> правилами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,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утверждҰнными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согласно </w:t>
      </w:r>
      <w:hyperlink r:id="rId53" w:anchor="z1146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пункта 16 Положения.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52. Организация ПМСП организует и проводит комплекс мероприятий по профилактике, активному раннему выявлению и диагностике туберкулеза в соответствии с </w:t>
      </w:r>
      <w:hyperlink r:id="rId54" w:anchor="z17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Правилами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проведения мероприятий по профилактике туберкулеза, утвержденными приказом Министра здравоохранения Республики Казахстан от 30 ноября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ДСМ-214/2020 (зарегистрирован в Реестре государственной регистрации нормативных правовых актов под № 21695) (далее – Приказ № ҚР ДСМ-214/2020), в том числе посредством медицинских информационных систем.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53. Организация ПМСП организует и проводит обследование по эпидемиологическим показаниям на наличие ВИЧ-инфекции в соответствии с </w:t>
      </w:r>
      <w:hyperlink r:id="rId55" w:anchor="z1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Правилами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обязательного конфиденциального медицинского обследования на наличие ВИЧ-инфекции, утвержденными приказом Министра здравоохранения Республики Казахстан от 27 ноября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ДСМ-211/2020 (зарегистрирован в Реестре государственной регистрации нормативных правовых актов под № 21692).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54.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Казахстан, утвержденным уполномоченным органом согласно </w:t>
      </w:r>
      <w:hyperlink r:id="rId56" w:anchor="z39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и </w:t>
      </w:r>
      <w:hyperlink r:id="rId57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пункту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55.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 </w:t>
      </w:r>
      <w:hyperlink r:id="rId58" w:anchor="z17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стандартом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организации оказания медико-социальной помощи в области психического здоровья населению Республики Казахстан, утвержденным приказом Министра здравоохранения Республики Казахстан от 30 ноября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ДСМ-224/2020 (зарегистрирован в Реестре государственной регистрации нормативных правовых актов под № 21712) (далее – Приказ № ҚР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ДСМ-224/2020).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C640EC">
        <w:rPr>
          <w:rFonts w:ascii="Times New Roman" w:hAnsi="Times New Roman" w:cs="Times New Roman"/>
          <w:color w:val="1E1E1E"/>
          <w:sz w:val="16"/>
          <w:szCs w:val="16"/>
        </w:rPr>
        <w:t>Параграф 3. Порядок организации динамического наблюдения, медицинской реабилитации и паллиативной помощи, экспертизы временной нетрудоспособности в организациях первичной медико-санитарной помощи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56. Специалисты организации ПМСП осуществляют динамическое наблюдение пациентов с хроническими заболеваниями согласно </w:t>
      </w:r>
      <w:hyperlink r:id="rId59" w:anchor="z3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приказу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Министра здравоохранения Республики, Казахстан от 23 сентября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Пациент ставится на учет для динамического наблюдения в организацию ПМСП по месту прикрепления на основании одного из трех документов: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заключения врача ПМСП;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консультативного заключения профильного специалиста;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выписки из </w:t>
      </w:r>
      <w:hyperlink r:id="rId60" w:anchor="z23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медицинской карты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стационарного больного.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57. При оформлении пациента, впервые взятого на динамическое наблюдение, участковая медицинская сестра заполняет </w:t>
      </w:r>
      <w:hyperlink r:id="rId61" w:anchor="z430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вкладной лист 5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к медицинской карте амбулаторного пациента по форме 052/у "динамическое наблюдение", утвержденный Приказом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ДСМ-175/2020, в том числе посредством медицинских информационных систем.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отсутствии технической возможности оформляется в бумажном виде, с последующим внесением в медицинскую информационную систему.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58. Динамическое наблюдение лиц с хроническими заболеваниями осуществляют специалисты организаций ПМСП: врачи ПМСП (врач общей практики, участковый врач терапевт и (или) участковый педиатр), средние медицинские работники (участковая медицинская сестра или фельдшер).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наличии показаний привлекаются социальные работники в области здравоохранения, психологи и специалисты кабинетов здорового образа жизни.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59.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в 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lastRenderedPageBreak/>
        <w:t>соответствии с </w:t>
      </w:r>
      <w:hyperlink r:id="rId62" w:anchor="z3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приказом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Министра здравоохранения Республики Казахстан от 23 октября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ДСМ-149/2020).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60. Динамическое наблюдение пациентов с хроническими заболеваниями в рамках Программы управления заболеванием осуществляется в соответствии с </w:t>
      </w:r>
      <w:hyperlink r:id="rId63" w:anchor="z1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Приказом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ДСМ-149/2020.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61. Динамическое наблюдение за больными, перенесшими туберкулез, лицам III группы с повышенным риском заболевания туберкулезом проводится согласно </w:t>
      </w:r>
      <w:hyperlink r:id="rId64" w:anchor="z3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приказом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ДСМ-214/2020.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Динамическое наблюдение онкологических больных проводится пациентам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Ia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группы с заболеванием, подозрительным на злокачественные новообразования,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Iб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группы с предопухолевыми заболеваниями, IV группы с распространенными формами злокачественных новообразований, подлежащие паллиативному или симптоматическому лечению в соответствии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с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стандартом организации оказания онкологической помощи населению Республики Казахстан, утвержденным уполномоченным органом согласно </w:t>
      </w:r>
      <w:hyperlink r:id="rId65" w:anchor="z39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и </w:t>
      </w:r>
      <w:hyperlink r:id="rId66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пункта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62. Лицам с хроническими заболеваниями при наличии показаний организация ПМСП оказывает услуги медицинской реабилитации, паллиативной помощи и сестринского ухода с оказанием специальных социально-медицинских услуг.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63.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Организация ПМСП обеспечивает оказание услуг медицинской реабилитации, паллиативной помощи и сестринского ухода в соответствии со стандартами организации оказания медицинской помощи, утвержденными уполномоченным органом согласно </w:t>
      </w:r>
      <w:hyperlink r:id="rId67" w:anchor="z39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и </w:t>
      </w:r>
      <w:hyperlink r:id="rId68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пункта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64. Организация ПМСП обеспечивает оказание в соответствии со стандартом организации оказания паллиативной помощи населению, утвержденным приказом Министра здравоохранения Республики Казахстан от 27 ноября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ДСМ-209/2020 (зарегистрирован в Реестре государственной регистрации нормативных правовых актов под № 21687) и стандартом организации оказания сестринского ухода населению Республики Казахстан, утвержденным уполномоченным органом согласно </w:t>
      </w:r>
      <w:hyperlink r:id="rId69" w:anchor="z39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подпункту 32)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7 и </w:t>
      </w:r>
      <w:hyperlink r:id="rId70" w:anchor="z218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пункта 3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138 Кодекса.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65. Организация ПМСП экспертизу временной нетрудоспособности осуществляет согласно </w:t>
      </w:r>
      <w:hyperlink r:id="rId71" w:anchor="z15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Правилам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проведения экспертизы временной нетрудоспособности, а также выдачи листа или справки о временной нетрудоспособности, утвержденным приказом Министра здравоохранения Республики Казахстан от 18 ноября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ДСМ-198/2020 (зарегистрирован в Реестре государственной регистрации нормативных правовых актов под № 21660).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C640EC">
        <w:rPr>
          <w:rFonts w:ascii="Times New Roman" w:hAnsi="Times New Roman" w:cs="Times New Roman"/>
          <w:color w:val="1E1E1E"/>
          <w:sz w:val="16"/>
          <w:szCs w:val="16"/>
        </w:rPr>
        <w:t>Глава 3. Порядок организации оказания государственных услуг, оказываемых организациями первичной медико-санитарной помощи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66. В соответствии с подпунктом 1) </w:t>
      </w:r>
      <w:hyperlink r:id="rId72" w:anchor="z19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статьи 10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Закона Республики Казахстан "О государственных услугах" (далее – Закон) организациями ПМСП оказываются следующие государственные услуги: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1) запись на прием к врачу;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2) вызов врача на дом;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3) выдача справки с медицинской организации, оказывающей ПМСП;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4) прикрепление к медицинской организации, оказывающей ПМСП.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67. Организация ПМСП предоставляет пациенту государственную услугу "Запись на прием к врачу" при самостоятельном обращении, посредством телефонной связи или через веб-портал "электронного правительства" (далее - ПЭП).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Сведения о документах, удостоверяющих личность либо электронный документ из сервиса цифровых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Перечень основных требований к оказанию государственной услуги "Запись на прием к врачу",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 </w:t>
      </w:r>
      <w:hyperlink r:id="rId73" w:anchor="z223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приложении 5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к настоящим Правилам.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самостоятельном обращении или посредством телефонной связи пациента к организации ПМСП, специалистами ПМСП вносится запись в журнал "Предварительная запись на прием к врачу" и в устной форме предоставляется ответ с указанием свободного времени и даты приема врача, в соответствии с графиком приема врача.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"Запись на прием к врачу", медицинская помощь пациенту оказывается в установленное время.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Организация ПМСП обеспечивает внесение данных об оказании государственной услуги "Запись на прием к врачу" в информационную систему, с целью мониторинга оказания государственных услуг в порядке в соответствии с подпунктом 11) пункта 2 </w:t>
      </w:r>
      <w:hyperlink r:id="rId74" w:anchor="z11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статьи 5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Закона.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68. Организация ПМСП предоставляет пациенту государственную услугу "Вызов врача на дом" при самостоятельном обращении, посредством телефонной связи или через ПЭП.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Сведения о документах, удостоверяющих личность либо электронный документ из сервиса цифровых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Перечень основных требований к оказанию государственной услуги "Вызов врача на дом",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 </w:t>
      </w:r>
      <w:hyperlink r:id="rId75" w:anchor="z240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приложении 6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к настоящим Правилам.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самостоятельном обращении или посредством телефонной связи пациента в организацию ПМСП, специалистами ПМСП производится запись в "Журнал регистрации вызовов" и в устной форме предоставляется ответ с указанием даты и времени посещения врача. После принятия запроса на оказание государственной услуги "Вызов врача на дом" медицинская помощь на дому оказывается в установленное время.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"Вызов врача на дом", медицинская помощь пациенту оказывается в установленное время.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Организация, оказывающая ПМСП обеспечивает внесение данных об оказании государственной услуги "Вызов врача на дом" в информационную систему, с целью мониторинга оказания государственных услуг в порядке в соответствии с подпунктом 11) пункта 2 </w:t>
      </w:r>
      <w:hyperlink r:id="rId76" w:anchor="z11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статьи 5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Закона.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69. Для получения государственной услуги "Выдача справки с медицинской организации, оказывающей первичную медико-санитарную помощь" пациенты самостоятельно обращаются в организацию ПМСП или осуществляют через ПЭП.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Сведения о документах, удостоверяющих личность либо электронный документ из сервиса цифровых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Перечень основных требований к оказанию государственной услуги "Выдача справки с медицинской организации, оказывающей первичную медико-санитарную помощь",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 </w:t>
      </w:r>
      <w:hyperlink r:id="rId77" w:anchor="z262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приложении 7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к настоящим Правилам.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непосредственном обращении пациента в организацию ПМСП, специалистами ПМСП осуществляется проверка в медицинской информационной системе о состоянии/не состоянии пациента на динамическом наблюдении, затем оформляется </w:t>
      </w:r>
      <w:hyperlink r:id="rId78" w:anchor="z2586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справка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по форме № 027/у, утвержденной Приказом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ДСМ-175/2020, с заполнением пункта 5 "Медицинское заключение" с отображением наименования диагноза, и заверяется личной подписью и печатью участкового врача или врача общей </w:t>
      </w: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lastRenderedPageBreak/>
        <w:t>практики и печатью организации ПМСП, за исключением социально-значимых заболеваний (туберкулез, болезнь, вызванная вирусом иммунодефицита человека (ВИЧ), психические, поведенческие расстройства (заболевания)).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При обращении пациента через ПЭП формируется справка с медицинской организации в форме электронного документа, с электронной цифровой подписью (далее – ЭЦП) организации ПМСП, которая направляется в "Личный кабинет".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В результате выдается справка с организации ПМСП о состоянии и (или) не состоянии на динамическом наблюдении.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Организация ПМСП обеспечивает внесение данных об оказании государственной услуги "Выдача справки с медицинской организации, оказывающей первичную медико-санитарную помощь", в информационную систему, с целью мониторинга оказания государственных услуг в порядке в соответствии с подпунктом 11) пункта 2 </w:t>
      </w:r>
      <w:hyperlink r:id="rId79" w:anchor="z11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статьи 5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Закона.</w:t>
      </w:r>
      <w:proofErr w:type="gramEnd"/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70. Прикрепление к организации ПМСП по месту постоянного или временного проживания осуществляется в соответствии с государственной услугой "Прикрепление к медицинской организации, оказывающей первичную медико-санитарную помощь" согласно Правилам прикрепления физических лиц к организациям здравоохранения, оказывающим первичную медико-санитарную помощь, утвержденной приказом Министра здравоохранения Республики Казахстан от 13 ноября 2020 года № Қ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Р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ДСМ-194/2020 (зарегистрирован в Реестре государственной регистрации нормативных правовых актов под № 21642).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1E1E1E"/>
          <w:sz w:val="16"/>
          <w:szCs w:val="16"/>
        </w:rPr>
      </w:pPr>
      <w:r w:rsidRPr="00C640EC">
        <w:rPr>
          <w:rFonts w:ascii="Times New Roman" w:hAnsi="Times New Roman" w:cs="Times New Roman"/>
          <w:color w:val="1E1E1E"/>
          <w:sz w:val="16"/>
          <w:szCs w:val="16"/>
        </w:rPr>
        <w:t xml:space="preserve">Глава 4. Порядок обжалования решений, действий (бездействий) </w:t>
      </w:r>
      <w:proofErr w:type="spellStart"/>
      <w:r w:rsidRPr="00C640EC">
        <w:rPr>
          <w:rFonts w:ascii="Times New Roman" w:hAnsi="Times New Roman" w:cs="Times New Roman"/>
          <w:color w:val="1E1E1E"/>
          <w:sz w:val="16"/>
          <w:szCs w:val="16"/>
        </w:rPr>
        <w:t>услугодателя</w:t>
      </w:r>
      <w:proofErr w:type="spellEnd"/>
      <w:r w:rsidRPr="00C640EC">
        <w:rPr>
          <w:rFonts w:ascii="Times New Roman" w:hAnsi="Times New Roman" w:cs="Times New Roman"/>
          <w:color w:val="1E1E1E"/>
          <w:sz w:val="16"/>
          <w:szCs w:val="16"/>
        </w:rPr>
        <w:t xml:space="preserve"> и (или) его должностных лиц по вопросу оказания государственной услуги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FF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FF0000"/>
          <w:spacing w:val="2"/>
          <w:sz w:val="16"/>
          <w:szCs w:val="16"/>
        </w:rPr>
        <w:t>      Сноска. Глава 4 - в редакции приказа Министра здравоохранения РК от 07.12.2021 </w:t>
      </w:r>
      <w:hyperlink r:id="rId80" w:anchor="z240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№ Қ</w:t>
        </w:r>
        <w:proofErr w:type="gramStart"/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Р</w:t>
        </w:r>
        <w:proofErr w:type="gramEnd"/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 xml:space="preserve"> ДСМ-125</w:t>
        </w:r>
      </w:hyperlink>
      <w:r w:rsidRPr="00C640EC">
        <w:rPr>
          <w:rFonts w:ascii="Times New Roman" w:hAnsi="Times New Roman" w:cs="Times New Roman"/>
          <w:color w:val="FF0000"/>
          <w:spacing w:val="2"/>
          <w:sz w:val="16"/>
          <w:szCs w:val="16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71. Жалоба на решения, действия (бездействие)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услугодателя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и (или) их работников по вопросам оказания государственных услуг подается на имя руководителя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услугодателя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Жалоба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услугополучателя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, поступившая в адрес непосредственно оказывающего государственную услугу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услугодателя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, в соответствии с </w:t>
      </w:r>
      <w:hyperlink r:id="rId81" w:anchor="z68" w:history="1">
        <w:r w:rsidRPr="00C640EC">
          <w:rPr>
            <w:rFonts w:ascii="Times New Roman" w:hAnsi="Times New Roman" w:cs="Times New Roman"/>
            <w:color w:val="073A5E"/>
            <w:spacing w:val="2"/>
            <w:sz w:val="16"/>
            <w:szCs w:val="16"/>
            <w:u w:val="single"/>
          </w:rPr>
          <w:t>пунктом 2</w:t>
        </w:r>
      </w:hyperlink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статьи 25 Закона "О государственных услугах" подлежит рассмотрению в течение пяти рабочих дней со дня ее регистрации.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Жалоба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услугополучат</w:t>
      </w:r>
      <w:bookmarkStart w:id="10" w:name="_GoBack"/>
      <w:bookmarkEnd w:id="10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еля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, поступившая в адрес уполномоченного органа по оценке и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контролю за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При обращении через портал информацию о порядке обжалования можно получить по телефону единого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контакт-центра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по вопросам оказания государственных услуг.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72.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контролю за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качеством оказания государственных услуг (далее – орган, рассматривающий жалобу).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Жалоба подается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услугодателю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, чье решение, действие (бездействие) обжалуется.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Услугодатель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      При этом </w:t>
      </w:r>
      <w:proofErr w:type="spell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услугодатель</w:t>
      </w:r>
      <w:proofErr w:type="spell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</w:t>
      </w:r>
      <w:proofErr w:type="gramStart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удовлетворяющие</w:t>
      </w:r>
      <w:proofErr w:type="gramEnd"/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 требованиям, указанным в жалобе.</w:t>
      </w:r>
    </w:p>
    <w:p w:rsidR="00BA33E8" w:rsidRPr="00C640EC" w:rsidRDefault="00BA33E8" w:rsidP="00C640EC">
      <w:pPr>
        <w:pStyle w:val="a3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  <w:r w:rsidRPr="00C640EC">
        <w:rPr>
          <w:rFonts w:ascii="Times New Roman" w:hAnsi="Times New Roman" w:cs="Times New Roman"/>
          <w:color w:val="000000"/>
          <w:spacing w:val="2"/>
          <w:sz w:val="16"/>
          <w:szCs w:val="16"/>
        </w:rPr>
        <w:t>      Если иное не предусмотрено законом, то обращение в суд допускается после обжалования в досудебном порядке.</w:t>
      </w:r>
    </w:p>
    <w:p w:rsidR="001E04F0" w:rsidRPr="00C640EC" w:rsidRDefault="001E04F0" w:rsidP="00C640EC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1E04F0" w:rsidRPr="00C6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21BC7"/>
    <w:multiLevelType w:val="multilevel"/>
    <w:tmpl w:val="A302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E8"/>
    <w:rsid w:val="001E04F0"/>
    <w:rsid w:val="009B6244"/>
    <w:rsid w:val="00BA33E8"/>
    <w:rsid w:val="00C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K2000000360" TargetMode="External"/><Relationship Id="rId18" Type="http://schemas.openxmlformats.org/officeDocument/2006/relationships/hyperlink" Target="https://adilet.zan.kz/rus/docs/K2000000360" TargetMode="External"/><Relationship Id="rId26" Type="http://schemas.openxmlformats.org/officeDocument/2006/relationships/hyperlink" Target="https://adilet.zan.kz/rus/docs/V2000021713" TargetMode="External"/><Relationship Id="rId39" Type="http://schemas.openxmlformats.org/officeDocument/2006/relationships/hyperlink" Target="https://adilet.zan.kz/rus/docs/K2000000360" TargetMode="External"/><Relationship Id="rId21" Type="http://schemas.openxmlformats.org/officeDocument/2006/relationships/hyperlink" Target="https://adilet.zan.kz/rus/docs/V2100024094" TargetMode="External"/><Relationship Id="rId34" Type="http://schemas.openxmlformats.org/officeDocument/2006/relationships/hyperlink" Target="https://adilet.zan.kz/rus/docs/V2000021579" TargetMode="External"/><Relationship Id="rId42" Type="http://schemas.openxmlformats.org/officeDocument/2006/relationships/hyperlink" Target="https://adilet.zan.kz/rus/docs/K2000000360" TargetMode="External"/><Relationship Id="rId47" Type="http://schemas.openxmlformats.org/officeDocument/2006/relationships/hyperlink" Target="https://adilet.zan.kz/rus/docs/P2000000612" TargetMode="External"/><Relationship Id="rId50" Type="http://schemas.openxmlformats.org/officeDocument/2006/relationships/hyperlink" Target="https://adilet.zan.kz/rus/docs/P1700000071" TargetMode="External"/><Relationship Id="rId55" Type="http://schemas.openxmlformats.org/officeDocument/2006/relationships/hyperlink" Target="https://adilet.zan.kz/rus/docs/V2000021692" TargetMode="External"/><Relationship Id="rId63" Type="http://schemas.openxmlformats.org/officeDocument/2006/relationships/hyperlink" Target="https://adilet.zan.kz/rus/docs/V2000021513" TargetMode="External"/><Relationship Id="rId68" Type="http://schemas.openxmlformats.org/officeDocument/2006/relationships/hyperlink" Target="https://adilet.zan.kz/rus/docs/K2000000360" TargetMode="External"/><Relationship Id="rId76" Type="http://schemas.openxmlformats.org/officeDocument/2006/relationships/hyperlink" Target="https://adilet.zan.kz/rus/docs/Z1300000088" TargetMode="External"/><Relationship Id="rId7" Type="http://schemas.openxmlformats.org/officeDocument/2006/relationships/hyperlink" Target="https://adilet.zan.kz/rus/docs/Z1300000088" TargetMode="External"/><Relationship Id="rId71" Type="http://schemas.openxmlformats.org/officeDocument/2006/relationships/hyperlink" Target="https://adilet.zan.kz/rus/docs/V20000216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K2000000360" TargetMode="External"/><Relationship Id="rId29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Z000000126_" TargetMode="External"/><Relationship Id="rId24" Type="http://schemas.openxmlformats.org/officeDocument/2006/relationships/hyperlink" Target="https://adilet.zan.kz/rus/docs/V2000021579" TargetMode="External"/><Relationship Id="rId32" Type="http://schemas.openxmlformats.org/officeDocument/2006/relationships/hyperlink" Target="https://adilet.zan.kz/rus/docs/K2000000360" TargetMode="External"/><Relationship Id="rId37" Type="http://schemas.openxmlformats.org/officeDocument/2006/relationships/hyperlink" Target="https://adilet.zan.kz/rus/docs/P1700000071" TargetMode="External"/><Relationship Id="rId40" Type="http://schemas.openxmlformats.org/officeDocument/2006/relationships/hyperlink" Target="https://adilet.zan.kz/rus/docs/V2000021493" TargetMode="External"/><Relationship Id="rId45" Type="http://schemas.openxmlformats.org/officeDocument/2006/relationships/hyperlink" Target="https://adilet.zan.kz/rus/docs/K2000000360" TargetMode="External"/><Relationship Id="rId53" Type="http://schemas.openxmlformats.org/officeDocument/2006/relationships/hyperlink" Target="https://adilet.zan.kz/rus/docs/P1700000071" TargetMode="External"/><Relationship Id="rId58" Type="http://schemas.openxmlformats.org/officeDocument/2006/relationships/hyperlink" Target="https://adilet.zan.kz/rus/docs/V2000021712" TargetMode="External"/><Relationship Id="rId66" Type="http://schemas.openxmlformats.org/officeDocument/2006/relationships/hyperlink" Target="https://adilet.zan.kz/rus/docs/K2000000360" TargetMode="External"/><Relationship Id="rId74" Type="http://schemas.openxmlformats.org/officeDocument/2006/relationships/hyperlink" Target="https://adilet.zan.kz/rus/docs/Z1300000088" TargetMode="External"/><Relationship Id="rId79" Type="http://schemas.openxmlformats.org/officeDocument/2006/relationships/hyperlink" Target="https://adilet.zan.kz/rus/docs/Z130000008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adilet.zan.kz/rus/docs/V2000021579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adilet.zan.kz/rus/docs/Z1300000088" TargetMode="External"/><Relationship Id="rId19" Type="http://schemas.openxmlformats.org/officeDocument/2006/relationships/hyperlink" Target="https://adilet.zan.kz/rus/docs/K2000000360" TargetMode="External"/><Relationship Id="rId31" Type="http://schemas.openxmlformats.org/officeDocument/2006/relationships/hyperlink" Target="https://adilet.zan.kz/rus/docs/K2000000360" TargetMode="External"/><Relationship Id="rId44" Type="http://schemas.openxmlformats.org/officeDocument/2006/relationships/hyperlink" Target="https://adilet.zan.kz/rus/docs/K2000000360" TargetMode="External"/><Relationship Id="rId52" Type="http://schemas.openxmlformats.org/officeDocument/2006/relationships/hyperlink" Target="https://adilet.zan.kz/rus/docs/V2000021407" TargetMode="External"/><Relationship Id="rId60" Type="http://schemas.openxmlformats.org/officeDocument/2006/relationships/hyperlink" Target="https://adilet.zan.kz/rus/docs/V2000021579" TargetMode="External"/><Relationship Id="rId65" Type="http://schemas.openxmlformats.org/officeDocument/2006/relationships/hyperlink" Target="https://adilet.zan.kz/rus/docs/K2000000360" TargetMode="External"/><Relationship Id="rId73" Type="http://schemas.openxmlformats.org/officeDocument/2006/relationships/hyperlink" Target="https://adilet.zan.kz/rus/docs/V2100024094" TargetMode="External"/><Relationship Id="rId78" Type="http://schemas.openxmlformats.org/officeDocument/2006/relationships/hyperlink" Target="https://adilet.zan.kz/rus/docs/V2000021579" TargetMode="External"/><Relationship Id="rId81" Type="http://schemas.openxmlformats.org/officeDocument/2006/relationships/hyperlink" Target="https://adilet.zan.kz/rus/docs/Z13000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2000000360" TargetMode="External"/><Relationship Id="rId14" Type="http://schemas.openxmlformats.org/officeDocument/2006/relationships/hyperlink" Target="https://adilet.zan.kz/rus/docs/V2000021579" TargetMode="External"/><Relationship Id="rId22" Type="http://schemas.openxmlformats.org/officeDocument/2006/relationships/hyperlink" Target="https://adilet.zan.kz/rus/docs/V2100024094" TargetMode="External"/><Relationship Id="rId27" Type="http://schemas.openxmlformats.org/officeDocument/2006/relationships/hyperlink" Target="https://adilet.zan.kz/rus/docs/K2000000360" TargetMode="External"/><Relationship Id="rId30" Type="http://schemas.openxmlformats.org/officeDocument/2006/relationships/hyperlink" Target="https://adilet.zan.kz/rus/docs/K2000000360" TargetMode="External"/><Relationship Id="rId35" Type="http://schemas.openxmlformats.org/officeDocument/2006/relationships/hyperlink" Target="https://adilet.zan.kz/rus/docs/V2000021579" TargetMode="External"/><Relationship Id="rId43" Type="http://schemas.openxmlformats.org/officeDocument/2006/relationships/hyperlink" Target="https://adilet.zan.kz/rus/docs/V2000021820" TargetMode="External"/><Relationship Id="rId48" Type="http://schemas.openxmlformats.org/officeDocument/2006/relationships/hyperlink" Target="https://adilet.zan.kz/rus/docs/P1700000071" TargetMode="External"/><Relationship Id="rId56" Type="http://schemas.openxmlformats.org/officeDocument/2006/relationships/hyperlink" Target="https://adilet.zan.kz/rus/docs/K2000000360" TargetMode="External"/><Relationship Id="rId64" Type="http://schemas.openxmlformats.org/officeDocument/2006/relationships/hyperlink" Target="https://adilet.zan.kz/rus/docs/V2000021513" TargetMode="External"/><Relationship Id="rId69" Type="http://schemas.openxmlformats.org/officeDocument/2006/relationships/hyperlink" Target="https://adilet.zan.kz/rus/docs/K2000000360" TargetMode="External"/><Relationship Id="rId77" Type="http://schemas.openxmlformats.org/officeDocument/2006/relationships/hyperlink" Target="https://adilet.zan.kz/rus/docs/V2100024094" TargetMode="External"/><Relationship Id="rId8" Type="http://schemas.openxmlformats.org/officeDocument/2006/relationships/hyperlink" Target="https://adilet.zan.kz/rus/docs/V2100024094" TargetMode="External"/><Relationship Id="rId51" Type="http://schemas.openxmlformats.org/officeDocument/2006/relationships/hyperlink" Target="https://adilet.zan.kz/rus/docs/V2000021537" TargetMode="External"/><Relationship Id="rId72" Type="http://schemas.openxmlformats.org/officeDocument/2006/relationships/hyperlink" Target="https://adilet.zan.kz/rus/docs/Z1300000088" TargetMode="External"/><Relationship Id="rId80" Type="http://schemas.openxmlformats.org/officeDocument/2006/relationships/hyperlink" Target="https://adilet.zan.kz/rus/docs/V210002568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adilet.zan.kz/rus/docs/V2100025688" TargetMode="External"/><Relationship Id="rId17" Type="http://schemas.openxmlformats.org/officeDocument/2006/relationships/hyperlink" Target="https://adilet.zan.kz/rus/docs/K2000000360" TargetMode="External"/><Relationship Id="rId25" Type="http://schemas.openxmlformats.org/officeDocument/2006/relationships/hyperlink" Target="https://adilet.zan.kz/rus/docs/V2100024094" TargetMode="External"/><Relationship Id="rId33" Type="http://schemas.openxmlformats.org/officeDocument/2006/relationships/hyperlink" Target="https://adilet.zan.kz/rus/docs/V2000021579" TargetMode="External"/><Relationship Id="rId38" Type="http://schemas.openxmlformats.org/officeDocument/2006/relationships/hyperlink" Target="https://adilet.zan.kz/rus/docs/K2000000360" TargetMode="External"/><Relationship Id="rId46" Type="http://schemas.openxmlformats.org/officeDocument/2006/relationships/hyperlink" Target="https://adilet.zan.kz/rus/docs/P2000000612" TargetMode="External"/><Relationship Id="rId59" Type="http://schemas.openxmlformats.org/officeDocument/2006/relationships/hyperlink" Target="https://adilet.zan.kz/rus/docs/V2000021262" TargetMode="External"/><Relationship Id="rId67" Type="http://schemas.openxmlformats.org/officeDocument/2006/relationships/hyperlink" Target="https://adilet.zan.kz/rus/docs/K2000000360" TargetMode="External"/><Relationship Id="rId20" Type="http://schemas.openxmlformats.org/officeDocument/2006/relationships/hyperlink" Target="https://adilet.zan.kz/rus/docs/V2100024094" TargetMode="External"/><Relationship Id="rId41" Type="http://schemas.openxmlformats.org/officeDocument/2006/relationships/hyperlink" Target="https://adilet.zan.kz/rus/docs/V2100023885" TargetMode="External"/><Relationship Id="rId54" Type="http://schemas.openxmlformats.org/officeDocument/2006/relationships/hyperlink" Target="https://adilet.zan.kz/rus/docs/V2000021695" TargetMode="External"/><Relationship Id="rId62" Type="http://schemas.openxmlformats.org/officeDocument/2006/relationships/hyperlink" Target="https://adilet.zan.kz/rus/docs/V2000021513" TargetMode="External"/><Relationship Id="rId70" Type="http://schemas.openxmlformats.org/officeDocument/2006/relationships/hyperlink" Target="https://adilet.zan.kz/rus/docs/K2000000360" TargetMode="External"/><Relationship Id="rId75" Type="http://schemas.openxmlformats.org/officeDocument/2006/relationships/hyperlink" Target="https://adilet.zan.kz/rus/docs/V2100024094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5" Type="http://schemas.openxmlformats.org/officeDocument/2006/relationships/hyperlink" Target="https://adilet.zan.kz/rus/docs/K2000000360" TargetMode="External"/><Relationship Id="rId23" Type="http://schemas.openxmlformats.org/officeDocument/2006/relationships/hyperlink" Target="https://adilet.zan.kz/rus/docs/K2000000360" TargetMode="External"/><Relationship Id="rId28" Type="http://schemas.openxmlformats.org/officeDocument/2006/relationships/hyperlink" Target="https://adilet.zan.kz/rus/docs/K2000000360" TargetMode="External"/><Relationship Id="rId36" Type="http://schemas.openxmlformats.org/officeDocument/2006/relationships/hyperlink" Target="https://adilet.zan.kz/rus/docs/V2000021579" TargetMode="External"/><Relationship Id="rId49" Type="http://schemas.openxmlformats.org/officeDocument/2006/relationships/hyperlink" Target="https://adilet.zan.kz/rus/docs/V2000021579" TargetMode="External"/><Relationship Id="rId57" Type="http://schemas.openxmlformats.org/officeDocument/2006/relationships/hyperlink" Target="https://adilet.zan.kz/rus/docs/K2000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7771</Words>
  <Characters>44298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2023-03-20T08:49:00Z</cp:lastPrinted>
  <dcterms:created xsi:type="dcterms:W3CDTF">2023-03-20T08:16:00Z</dcterms:created>
  <dcterms:modified xsi:type="dcterms:W3CDTF">2023-03-20T09:01:00Z</dcterms:modified>
</cp:coreProperties>
</file>